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9E1F8" w14:textId="7DEA4DC4" w:rsidR="00BC12D8" w:rsidRDefault="00CD1875"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84EEF4" wp14:editId="208B5843">
                <wp:simplePos x="0" y="0"/>
                <wp:positionH relativeFrom="margin">
                  <wp:posOffset>8729330</wp:posOffset>
                </wp:positionH>
                <wp:positionV relativeFrom="paragraph">
                  <wp:posOffset>-6381</wp:posOffset>
                </wp:positionV>
                <wp:extent cx="5198745" cy="3125973"/>
                <wp:effectExtent l="19050" t="19050" r="20955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745" cy="3125973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CF72A" w14:textId="6A9BA90F" w:rsidR="00CD1875" w:rsidRPr="00CD1875" w:rsidRDefault="00CD1875" w:rsidP="00CD187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Investigations </w:t>
                            </w:r>
                          </w:p>
                          <w:p w14:paraId="46DC1A84" w14:textId="77777777" w:rsidR="00CD1875" w:rsidRPr="00CD1875" w:rsidRDefault="00CD1875" w:rsidP="00CD1875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Blood testing</w:t>
                            </w: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→ mainly to exclude other causes of headache or investigation complications of tumours:</w:t>
                            </w:r>
                          </w:p>
                          <w:p w14:paraId="04F21585" w14:textId="77777777" w:rsidR="00CD1875" w:rsidRPr="00CD1875" w:rsidRDefault="00CD1875" w:rsidP="00CD1875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Clotting</w:t>
                            </w: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→ bleeding disorders</w:t>
                            </w:r>
                          </w:p>
                          <w:p w14:paraId="56304171" w14:textId="77777777" w:rsidR="00CD1875" w:rsidRPr="00CD1875" w:rsidRDefault="00CD1875" w:rsidP="00CD1875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Calcium and U&amp;Es</w:t>
                            </w: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→ may be abnormal in </w:t>
                            </w:r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hypercalcaemia or SIADH</w:t>
                            </w:r>
                          </w:p>
                          <w:p w14:paraId="144B79C0" w14:textId="0D132F03" w:rsidR="00CD1875" w:rsidRPr="00CD1875" w:rsidRDefault="00CD1875" w:rsidP="00CD1875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ESR/CRP</w:t>
                            </w: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→ exclude other causes of headache</w:t>
                            </w:r>
                          </w:p>
                          <w:p w14:paraId="2E8A6B3B" w14:textId="77777777" w:rsidR="00CD1875" w:rsidRPr="00CD1875" w:rsidRDefault="00CD1875" w:rsidP="00CD1875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Imaging</w:t>
                            </w: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→ diagnosis largely relies on this:</w:t>
                            </w:r>
                          </w:p>
                          <w:p w14:paraId="0F407DEB" w14:textId="77777777" w:rsidR="00CD1875" w:rsidRPr="00CD1875" w:rsidRDefault="00CD1875" w:rsidP="00CD1875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CT </w:t>
                            </w:r>
                          </w:p>
                          <w:p w14:paraId="382B5ECA" w14:textId="77777777" w:rsidR="00CD1875" w:rsidRPr="00CD1875" w:rsidRDefault="00CD1875" w:rsidP="00CD1875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>MRI → good for posterior fossa tumours</w:t>
                            </w:r>
                          </w:p>
                          <w:p w14:paraId="72E02A9F" w14:textId="77777777" w:rsidR="00CD1875" w:rsidRPr="00CD1875" w:rsidRDefault="00CD1875" w:rsidP="00CD1875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>Spine imaging → may be required for lymphoma</w:t>
                            </w:r>
                          </w:p>
                          <w:p w14:paraId="1CCFFB4B" w14:textId="77777777" w:rsidR="00CD1875" w:rsidRPr="00CD1875" w:rsidRDefault="00CD1875" w:rsidP="00CD1875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Lumbar puncture</w:t>
                            </w: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→ only after CT</w:t>
                            </w:r>
                          </w:p>
                          <w:p w14:paraId="71E82484" w14:textId="77777777" w:rsidR="00CD1875" w:rsidRPr="00CD1875" w:rsidRDefault="00CD1875" w:rsidP="00CD1875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Biopsy </w:t>
                            </w: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>→ occasionally considered. Gives definitive diagnosis and histological types</w:t>
                            </w:r>
                          </w:p>
                          <w:p w14:paraId="70B19CDB" w14:textId="77777777" w:rsidR="00CD1875" w:rsidRPr="00CD1875" w:rsidRDefault="00CD1875" w:rsidP="00CD187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14:paraId="7E7AD3CF" w14:textId="18FD1970" w:rsidR="00CD1875" w:rsidRPr="00CD1875" w:rsidRDefault="00CD1875" w:rsidP="00CD1875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4EEF4" id="Rectangle 19" o:spid="_x0000_s1026" style="position:absolute;margin-left:687.35pt;margin-top:-.5pt;width:409.35pt;height:246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llkwIAAHAFAAAOAAAAZHJzL2Uyb0RvYy54bWysVEtv2zAMvg/YfxB0Xx3nsTZBnCJokWFA&#10;0RZ9oGdFlhJhsqhJSuzs14+SHTfogh2GXWxK/MiPpEjOr5tKk71wXoEpaH4xoEQYDqUym4K+vqy+&#10;XFHiAzMl02BEQQ/C0+vF50/z2s7EELagS+EIOjF+VtuCbkOwsyzzfCsq5i/ACoNKCa5iAY9uk5WO&#10;1ei90tlwMPia1eBK64AL7/H2tlXSRfIvpeDhQUovAtEFxdhC+rr0Xcdvtpiz2cYxu1W8C4P9QxQV&#10;UwZJe1e3LDCyc+oPV5XiDjzIcMGhykBKxUXKAbPJBx+yed4yK1IuWBxv+zL5/+eW3+8fHVElvt2U&#10;EsMqfKMnrBozGy0I3mGBautniHu2j647eRRjto10VfxjHqRJRT30RRVNIBwvJ/n06nI8oYSjbpQP&#10;J9PLUfSavZtb58M3ARWJQkEd8qdisv2dDy30CIls2pAaXV3lg0GCedCqXCmto9K7zfpGO7Jn+OLT&#10;6Wi0WnVsJzDk1gZDiJm1uSQpHLRoCZ6ExKJg9MOWIbaj6N0yzoUJw86vNoiOZhJD6A3zc4Y65J1R&#10;h41mIrVpb9jl9DfG3iKxggm9caUMuHPM5Y+eucUfs29zjumHZt2kThjHGOPNGsoDdoeDdmy85SuF&#10;L3THfHhkDucEJwpnPzzgR2rAR4FOomQL7te5+4jH9kUtJTXOXUH9zx1zghL93WBjT/PxOA5qOown&#10;l0M8uFPN+lRjdtUN4EPnuGUsT2LEB30UpYPqDVfEMrKiihmO3AUNR/EmtNsAVwwXy2UC4WhaFu7M&#10;s+XRdaxy7L+X5o052zVpwP6+h+OEstmHXm2x0dLAchdAqtTI71Xt6o9jnUahW0Fxb5yeE+p9US5+&#10;AwAA//8DAFBLAwQUAAYACAAAACEAuPnY3uEAAAAMAQAADwAAAGRycy9kb3ducmV2LnhtbEyPQUvD&#10;QBCF74L/YRnBW7tJE1oTsykiqAcRtFbxOMmOSTC7G3a3bfz3jic9Pubjzfeq7WxGcSQfBmcVpMsE&#10;BNnW6cF2Cvavd4srECGi1Tg6Swq+KcC2Pj+rsNTuZF/ouIud4BIbSlTQxziVUoa2J4Nh6SayfPt0&#10;3mDk6DupPZ643IxylSRraXCw/KHHiW57ar92B6Ogo6dn+WYe2mL6aPZrvH/04d0rdXkx31yDiDTH&#10;Pxh+9VkdanZq3MHqIEbO2SbfMKtgkfIoJlZpkeUgGgV5kWYg60r+H1H/AAAA//8DAFBLAQItABQA&#10;BgAIAAAAIQC2gziS/gAAAOEBAAATAAAAAAAAAAAAAAAAAAAAAABbQ29udGVudF9UeXBlc10ueG1s&#10;UEsBAi0AFAAGAAgAAAAhADj9If/WAAAAlAEAAAsAAAAAAAAAAAAAAAAALwEAAF9yZWxzLy5yZWxz&#10;UEsBAi0AFAAGAAgAAAAhAD1n6WWTAgAAcAUAAA4AAAAAAAAAAAAAAAAALgIAAGRycy9lMm9Eb2Mu&#10;eG1sUEsBAi0AFAAGAAgAAAAhALj52N7hAAAADAEAAA8AAAAAAAAAAAAAAAAA7QQAAGRycy9kb3du&#10;cmV2LnhtbFBLBQYAAAAABAAEAPMAAAD7BQAAAAA=&#10;" fillcolor="white [3201]" strokecolor="#93f" strokeweight="3pt">
                <v:textbox>
                  <w:txbxContent>
                    <w:p w14:paraId="39ECF72A" w14:textId="6A9BA90F" w:rsidR="00CD1875" w:rsidRPr="00CD1875" w:rsidRDefault="00CD1875" w:rsidP="00CD187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 w:rsidRPr="00CD18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Investigations </w:t>
                      </w:r>
                    </w:p>
                    <w:p w14:paraId="46DC1A84" w14:textId="77777777" w:rsidR="00CD1875" w:rsidRPr="00CD1875" w:rsidRDefault="00CD1875" w:rsidP="00CD1875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CD1875">
                        <w:rPr>
                          <w:rFonts w:ascii="Century Gothic" w:hAnsi="Century Gothic"/>
                          <w:b/>
                          <w:sz w:val="20"/>
                        </w:rPr>
                        <w:t>Blood testing</w:t>
                      </w:r>
                      <w:r w:rsidRPr="00CD1875">
                        <w:rPr>
                          <w:rFonts w:ascii="Century Gothic" w:hAnsi="Century Gothic"/>
                          <w:sz w:val="20"/>
                        </w:rPr>
                        <w:t xml:space="preserve"> → mainly to exclude other causes of headache or investigation complications of tumours:</w:t>
                      </w:r>
                    </w:p>
                    <w:p w14:paraId="04F21585" w14:textId="77777777" w:rsidR="00CD1875" w:rsidRPr="00CD1875" w:rsidRDefault="00CD1875" w:rsidP="00CD1875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CD1875">
                        <w:rPr>
                          <w:rFonts w:ascii="Century Gothic" w:hAnsi="Century Gothic"/>
                          <w:b/>
                          <w:sz w:val="20"/>
                        </w:rPr>
                        <w:t>Clotting</w:t>
                      </w:r>
                      <w:r w:rsidRPr="00CD1875">
                        <w:rPr>
                          <w:rFonts w:ascii="Century Gothic" w:hAnsi="Century Gothic"/>
                          <w:sz w:val="20"/>
                        </w:rPr>
                        <w:t xml:space="preserve"> → bleeding disorders</w:t>
                      </w:r>
                    </w:p>
                    <w:p w14:paraId="56304171" w14:textId="77777777" w:rsidR="00CD1875" w:rsidRPr="00CD1875" w:rsidRDefault="00CD1875" w:rsidP="00CD1875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CD1875">
                        <w:rPr>
                          <w:rFonts w:ascii="Century Gothic" w:hAnsi="Century Gothic"/>
                          <w:b/>
                          <w:sz w:val="20"/>
                        </w:rPr>
                        <w:t>Calcium and U&amp;Es</w:t>
                      </w:r>
                      <w:r w:rsidRPr="00CD1875">
                        <w:rPr>
                          <w:rFonts w:ascii="Century Gothic" w:hAnsi="Century Gothic"/>
                          <w:sz w:val="20"/>
                        </w:rPr>
                        <w:t xml:space="preserve"> → may be abnormal in </w:t>
                      </w:r>
                      <w:r w:rsidRPr="00CD1875">
                        <w:rPr>
                          <w:rFonts w:ascii="Century Gothic" w:hAnsi="Century Gothic"/>
                          <w:b/>
                          <w:sz w:val="20"/>
                        </w:rPr>
                        <w:t>hypercalcaemia or SIADH</w:t>
                      </w:r>
                    </w:p>
                    <w:p w14:paraId="144B79C0" w14:textId="0D132F03" w:rsidR="00CD1875" w:rsidRPr="00CD1875" w:rsidRDefault="00CD1875" w:rsidP="00CD1875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CD1875">
                        <w:rPr>
                          <w:rFonts w:ascii="Century Gothic" w:hAnsi="Century Gothic"/>
                          <w:b/>
                          <w:sz w:val="20"/>
                        </w:rPr>
                        <w:t>ESR/CRP</w:t>
                      </w:r>
                      <w:r w:rsidRPr="00CD1875">
                        <w:rPr>
                          <w:rFonts w:ascii="Century Gothic" w:hAnsi="Century Gothic"/>
                          <w:sz w:val="20"/>
                        </w:rPr>
                        <w:t xml:space="preserve"> → exclude other causes of headache</w:t>
                      </w:r>
                    </w:p>
                    <w:p w14:paraId="2E8A6B3B" w14:textId="77777777" w:rsidR="00CD1875" w:rsidRPr="00CD1875" w:rsidRDefault="00CD1875" w:rsidP="00CD1875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CD1875">
                        <w:rPr>
                          <w:rFonts w:ascii="Century Gothic" w:hAnsi="Century Gothic"/>
                          <w:b/>
                          <w:sz w:val="20"/>
                        </w:rPr>
                        <w:t>Imaging</w:t>
                      </w:r>
                      <w:r w:rsidRPr="00CD1875">
                        <w:rPr>
                          <w:rFonts w:ascii="Century Gothic" w:hAnsi="Century Gothic"/>
                          <w:sz w:val="20"/>
                        </w:rPr>
                        <w:t xml:space="preserve"> → diagnosis largely relies on this:</w:t>
                      </w:r>
                    </w:p>
                    <w:p w14:paraId="0F407DEB" w14:textId="77777777" w:rsidR="00CD1875" w:rsidRPr="00CD1875" w:rsidRDefault="00CD1875" w:rsidP="00CD1875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CD1875">
                        <w:rPr>
                          <w:rFonts w:ascii="Century Gothic" w:hAnsi="Century Gothic"/>
                          <w:sz w:val="20"/>
                        </w:rPr>
                        <w:t xml:space="preserve">CT </w:t>
                      </w:r>
                    </w:p>
                    <w:p w14:paraId="382B5ECA" w14:textId="77777777" w:rsidR="00CD1875" w:rsidRPr="00CD1875" w:rsidRDefault="00CD1875" w:rsidP="00CD1875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CD1875">
                        <w:rPr>
                          <w:rFonts w:ascii="Century Gothic" w:hAnsi="Century Gothic"/>
                          <w:sz w:val="20"/>
                        </w:rPr>
                        <w:t>MRI → good for posterior fossa tumours</w:t>
                      </w:r>
                    </w:p>
                    <w:p w14:paraId="72E02A9F" w14:textId="77777777" w:rsidR="00CD1875" w:rsidRPr="00CD1875" w:rsidRDefault="00CD1875" w:rsidP="00CD1875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CD1875">
                        <w:rPr>
                          <w:rFonts w:ascii="Century Gothic" w:hAnsi="Century Gothic"/>
                          <w:sz w:val="20"/>
                        </w:rPr>
                        <w:t>Spine imaging → may be required for lymphoma</w:t>
                      </w:r>
                    </w:p>
                    <w:p w14:paraId="1CCFFB4B" w14:textId="77777777" w:rsidR="00CD1875" w:rsidRPr="00CD1875" w:rsidRDefault="00CD1875" w:rsidP="00CD1875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CD1875">
                        <w:rPr>
                          <w:rFonts w:ascii="Century Gothic" w:hAnsi="Century Gothic"/>
                          <w:b/>
                          <w:sz w:val="20"/>
                        </w:rPr>
                        <w:t>Lumbar puncture</w:t>
                      </w:r>
                      <w:r w:rsidRPr="00CD1875">
                        <w:rPr>
                          <w:rFonts w:ascii="Century Gothic" w:hAnsi="Century Gothic"/>
                          <w:sz w:val="20"/>
                        </w:rPr>
                        <w:t xml:space="preserve"> → only after CT</w:t>
                      </w:r>
                    </w:p>
                    <w:p w14:paraId="71E82484" w14:textId="77777777" w:rsidR="00CD1875" w:rsidRPr="00CD1875" w:rsidRDefault="00CD1875" w:rsidP="00CD1875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CD1875">
                        <w:rPr>
                          <w:rFonts w:ascii="Century Gothic" w:hAnsi="Century Gothic"/>
                          <w:b/>
                          <w:sz w:val="20"/>
                        </w:rPr>
                        <w:t xml:space="preserve">Biopsy </w:t>
                      </w:r>
                      <w:r w:rsidRPr="00CD1875">
                        <w:rPr>
                          <w:rFonts w:ascii="Century Gothic" w:hAnsi="Century Gothic"/>
                          <w:sz w:val="20"/>
                        </w:rPr>
                        <w:t>→ occasionally considered. Gives definitive diagnosis and histological types</w:t>
                      </w:r>
                    </w:p>
                    <w:p w14:paraId="70B19CDB" w14:textId="77777777" w:rsidR="00CD1875" w:rsidRPr="00CD1875" w:rsidRDefault="00CD1875" w:rsidP="00CD187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14:paraId="7E7AD3CF" w14:textId="18FD1970" w:rsidR="00CD1875" w:rsidRPr="00CD1875" w:rsidRDefault="00CD1875" w:rsidP="00CD1875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F3CEF"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2F04CD" wp14:editId="75D24837">
                <wp:simplePos x="0" y="0"/>
                <wp:positionH relativeFrom="margin">
                  <wp:posOffset>4051005</wp:posOffset>
                </wp:positionH>
                <wp:positionV relativeFrom="paragraph">
                  <wp:posOffset>25518</wp:posOffset>
                </wp:positionV>
                <wp:extent cx="4550734" cy="3795823"/>
                <wp:effectExtent l="19050" t="19050" r="2159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0734" cy="3795823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19D2F" w14:textId="2B7B625A" w:rsidR="002F3CEF" w:rsidRDefault="002F3CEF" w:rsidP="002F3C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Differential diagnosis for a CNS mass/lesion</w:t>
                            </w:r>
                          </w:p>
                          <w:tbl>
                            <w:tblPr>
                              <w:tblStyle w:val="LightList"/>
                              <w:tblW w:w="0" w:type="auto"/>
                              <w:tblLook w:val="0420" w:firstRow="1" w:lastRow="0" w:firstColumn="0" w:lastColumn="0" w:noHBand="0" w:noVBand="1"/>
                            </w:tblPr>
                            <w:tblGrid>
                              <w:gridCol w:w="1869"/>
                              <w:gridCol w:w="4944"/>
                            </w:tblGrid>
                            <w:tr w:rsidR="002F3CEF" w:rsidRPr="002F3CEF" w14:paraId="48217D33" w14:textId="77777777" w:rsidTr="00430CA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4FD7CFF4" w14:textId="77777777" w:rsidR="002F3CEF" w:rsidRPr="002F3CEF" w:rsidRDefault="002F3CEF" w:rsidP="002F3CE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Cause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 w14:paraId="2551A486" w14:textId="77777777" w:rsidR="002F3CEF" w:rsidRPr="002F3CEF" w:rsidRDefault="002F3CEF" w:rsidP="002F3CE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Distinguishing features</w:t>
                                  </w:r>
                                </w:p>
                              </w:tc>
                            </w:tr>
                            <w:tr w:rsidR="002F3CEF" w:rsidRPr="002F3CEF" w14:paraId="524171CD" w14:textId="77777777" w:rsidTr="00430CA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47CCE32C" w14:textId="77777777" w:rsidR="002F3CEF" w:rsidRPr="002F3CEF" w:rsidRDefault="002F3CEF" w:rsidP="002F3CE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Tumour (1</w:t>
                                  </w: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  <w:vertAlign w:val="superscript"/>
                                    </w:rPr>
                                    <w:t>o</w:t>
                                  </w: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or 2</w:t>
                                  </w: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  <w:vertAlign w:val="superscript"/>
                                    </w:rPr>
                                    <w:t>o</w:t>
                                  </w: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 w14:paraId="1A33DA11" w14:textId="77777777" w:rsidR="002F3CEF" w:rsidRPr="002F3CEF" w:rsidRDefault="002F3CEF" w:rsidP="002F3CE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Presentation over a protracted period (symptoms as above), WBC, ESR and CRP generally normal. MRI demonstrates a heterogeneous appearance. Unlikely to produce fever of meningism</w:t>
                                  </w:r>
                                </w:p>
                              </w:tc>
                            </w:tr>
                            <w:tr w:rsidR="002F3CEF" w:rsidRPr="002F3CEF" w14:paraId="197C8C45" w14:textId="77777777" w:rsidTr="00430CAB">
                              <w:tc>
                                <w:tcPr>
                                  <w:tcW w:w="2235" w:type="dxa"/>
                                </w:tcPr>
                                <w:p w14:paraId="33B7A515" w14:textId="77777777" w:rsidR="002F3CEF" w:rsidRPr="002F3CEF" w:rsidRDefault="002F3CEF" w:rsidP="002F3CE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Aneurysm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 w14:paraId="2744E7C7" w14:textId="77777777" w:rsidR="002F3CEF" w:rsidRPr="002F3CEF" w:rsidRDefault="002F3CEF" w:rsidP="002F3CE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Posterior communicating artery aneurysm causes a painful 3</w:t>
                                  </w: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  <w:vertAlign w:val="superscript"/>
                                    </w:rPr>
                                    <w:t>rd</w:t>
                                  </w: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nerve palsy </w:t>
                                  </w:r>
                                </w:p>
                              </w:tc>
                            </w:tr>
                            <w:tr w:rsidR="002F3CEF" w:rsidRPr="002F3CEF" w14:paraId="767B51DC" w14:textId="77777777" w:rsidTr="00430CA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5A1DF7C6" w14:textId="77777777" w:rsidR="002F3CEF" w:rsidRPr="002F3CEF" w:rsidRDefault="002F3CEF" w:rsidP="002F3CE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Abscess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 w14:paraId="4AB7566C" w14:textId="77777777" w:rsidR="002F3CEF" w:rsidRPr="002F3CEF" w:rsidRDefault="002F3CEF" w:rsidP="002F3CE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May be associated with other infections (</w:t>
                                  </w:r>
                                  <w:proofErr w:type="gramStart"/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e.g.</w:t>
                                  </w:r>
                                  <w:proofErr w:type="gramEnd"/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sinusitis, otitis media). Signs of meningism and fever are common. Blood abnormal (WCC, ESR/CRP). Imaging may reveal ring-enhancing lesions</w:t>
                                  </w:r>
                                </w:p>
                              </w:tc>
                            </w:tr>
                            <w:tr w:rsidR="002F3CEF" w:rsidRPr="002F3CEF" w14:paraId="49B853FC" w14:textId="77777777" w:rsidTr="00430CAB">
                              <w:tc>
                                <w:tcPr>
                                  <w:tcW w:w="2235" w:type="dxa"/>
                                </w:tcPr>
                                <w:p w14:paraId="740062F3" w14:textId="77777777" w:rsidR="002F3CEF" w:rsidRPr="002F3CEF" w:rsidRDefault="002F3CEF" w:rsidP="002F3CE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Subdural haematoma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 w14:paraId="4DE0F232" w14:textId="77777777" w:rsidR="002F3CEF" w:rsidRPr="002F3CEF" w:rsidRDefault="002F3CEF" w:rsidP="002F3CE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May follow trauma. More common in the elderly and those with clotting deficiencies, </w:t>
                                  </w:r>
                                  <w:proofErr w:type="gramStart"/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e.g.</w:t>
                                  </w:r>
                                  <w:proofErr w:type="gramEnd"/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warfarin use, alcoholics</w:t>
                                  </w:r>
                                </w:p>
                              </w:tc>
                            </w:tr>
                            <w:tr w:rsidR="002F3CEF" w:rsidRPr="002F3CEF" w14:paraId="44B57E49" w14:textId="77777777" w:rsidTr="00430CA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3F7AD2FF" w14:textId="77777777" w:rsidR="002F3CEF" w:rsidRPr="002F3CEF" w:rsidRDefault="002F3CEF" w:rsidP="002F3CE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Granuloma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 w14:paraId="65FD626B" w14:textId="77777777" w:rsidR="002F3CEF" w:rsidRPr="002F3CEF" w:rsidRDefault="002F3CEF" w:rsidP="002F3CE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May be a history of TB</w:t>
                                  </w:r>
                                </w:p>
                              </w:tc>
                            </w:tr>
                            <w:tr w:rsidR="002F3CEF" w:rsidRPr="002F3CEF" w14:paraId="0E6B6F6B" w14:textId="77777777" w:rsidTr="00430CAB">
                              <w:tc>
                                <w:tcPr>
                                  <w:tcW w:w="2235" w:type="dxa"/>
                                </w:tcPr>
                                <w:p w14:paraId="01BA8114" w14:textId="77777777" w:rsidR="002F3CEF" w:rsidRPr="002F3CEF" w:rsidRDefault="002F3CEF" w:rsidP="002F3CE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Cyst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</w:tcPr>
                                <w:p w14:paraId="6AF68579" w14:textId="77777777" w:rsidR="002F3CEF" w:rsidRPr="002F3CEF" w:rsidRDefault="002F3CEF" w:rsidP="002F3CE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2F3CEF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Headaches, blunted consciousness, incontinence, weak legs, drop attacks</w:t>
                                  </w:r>
                                </w:p>
                              </w:tc>
                            </w:tr>
                          </w:tbl>
                          <w:p w14:paraId="064472CF" w14:textId="4257ED77" w:rsidR="002F3CEF" w:rsidRPr="002F3CEF" w:rsidRDefault="002F3CEF" w:rsidP="002F3CE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2F3CE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F04CD" id="Rectangle 16" o:spid="_x0000_s1027" style="position:absolute;margin-left:319pt;margin-top:2pt;width:358.35pt;height:298.9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uoGkwIAAHAFAAAOAAAAZHJzL2Uyb0RvYy54bWysVE1v2zAMvQ/YfxB0X23no22COkXQIsOA&#13;&#10;oi3aDj0rspQYk0RNUmJnv36U7LhBV+ww7GJT4iMfSZG8um61InvhfA2mpMVZTokwHKrabEr6/WX1&#13;&#10;5ZISH5ipmAIjSnoQnl4vPn+6auxcjGALqhKOoBPj540t6TYEO88yz7dCM38GVhhUSnCaBTy6TVY5&#13;&#10;1qB3rbJRnp9nDbjKOuDCe7y97ZR0kfxLKXh4kNKLQFRJMbaQvi591/GbLa7YfOOY3da8D4P9QxSa&#13;&#10;1QZJB1e3LDCyc/UfrnTNHXiQ4YyDzkDKmouUA2ZT5O+yed4yK1IuWBxvhzL5/+eW3+8fHakrfLtz&#13;&#10;SgzT+EZPWDVmNkoQvMMCNdbPEfdsH11/8ijGbFvpdPxjHqRNRT0MRRVtIBwvJ9NpfjGeUMJRN76Y&#13;&#10;TS9H4+g1ezO3zoevAjSJQkkd8qdisv2dDx30CIlsypAGXV0WeZ5gHlRdrWqlotK7zfpGObJn+OKz&#13;&#10;2Xi8WvVsJzDkVgZDiJl1uSQpHJToCJ6ExKJg9KOOIbajGNwyzoUJo96vMoiOZhJDGAyLjwxVKHqj&#13;&#10;HhvNRGrTwbDP6W+Mg0ViBRMGY10bcB8xVz8G5g5/zL7LOaYf2nXbdUKMMd6soTpgdzjoxsZbvqrx&#13;&#10;he6YD4/M4ZzgROHshwf8SAX4KNBLlGzB/froPuKxfVFLSYNzV1L/c8ecoER9M9jYs2IyiYOaDpPp&#13;&#10;xQgP7lSzPtWYnb4BfOgCt4zlSYz4oI6idKBfcUUsIyuqmOHIXdJwFG9Ctw1wxXCxXCYQjqZl4c48&#13;&#10;Wx5dxyrH/ntpX5mzfZMG7O97OE4om7/r1Q4bLQ0sdwFknRr5rap9/XGs0yj0KyjujdNzQr0tysVv&#13;&#10;AAAA//8DAFBLAwQUAAYACAAAACEAA6lp3uQAAAAPAQAADwAAAGRycy9kb3ducmV2LnhtbEyPzU7D&#13;&#10;MBCE70i8g7VI3KhTWkJI41QIBBwqJOgP4ujESxIRryPbbcPbsz3BZVerTzM7UyxH24sD+tA5UjCd&#13;&#10;JCCQamc6ahRsN09XGYgQNRndO0IFPxhgWZ6fFTo37kjveFjHRrAJhVwraGMccilD3aLVYeIGJGZf&#13;&#10;zlsd+fSNNF4f2dz28jpJUml1R/yh1QM+tFh/r/dWQYOvb3JnX+q74bPapvp55cOHV+ryYnxc8Lhf&#13;&#10;gIg4xj8FnDpwfig5WOX2ZILoFaSzjAtFBXNeJz67md+CqJgk0wxkWcj/PcpfAAAA//8DAFBLAQIt&#13;&#10;ABQABgAIAAAAIQC2gziS/gAAAOEBAAATAAAAAAAAAAAAAAAAAAAAAABbQ29udGVudF9UeXBlc10u&#13;&#10;eG1sUEsBAi0AFAAGAAgAAAAhADj9If/WAAAAlAEAAAsAAAAAAAAAAAAAAAAALwEAAF9yZWxzLy5y&#13;&#10;ZWxzUEsBAi0AFAAGAAgAAAAhAMwa6gaTAgAAcAUAAA4AAAAAAAAAAAAAAAAALgIAAGRycy9lMm9E&#13;&#10;b2MueG1sUEsBAi0AFAAGAAgAAAAhAAOpad7kAAAADwEAAA8AAAAAAAAAAAAAAAAA7QQAAGRycy9k&#13;&#10;b3ducmV2LnhtbFBLBQYAAAAABAAEAPMAAAD+BQAAAAA=&#13;&#10;" fillcolor="white [3201]" strokecolor="#93f" strokeweight="3pt">
                <v:textbox>
                  <w:txbxContent>
                    <w:p w14:paraId="38E19D2F" w14:textId="2B7B625A" w:rsidR="002F3CEF" w:rsidRDefault="002F3CEF" w:rsidP="002F3CEF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Differential diagnosis for a CNS mass/lesion</w:t>
                      </w:r>
                    </w:p>
                    <w:tbl>
                      <w:tblPr>
                        <w:tblStyle w:val="LightList"/>
                        <w:tblW w:w="0" w:type="auto"/>
                        <w:tblLook w:val="0420" w:firstRow="1" w:lastRow="0" w:firstColumn="0" w:lastColumn="0" w:noHBand="0" w:noVBand="1"/>
                      </w:tblPr>
                      <w:tblGrid>
                        <w:gridCol w:w="1869"/>
                        <w:gridCol w:w="4944"/>
                      </w:tblGrid>
                      <w:tr w:rsidR="002F3CEF" w:rsidRPr="002F3CEF" w14:paraId="48217D33" w14:textId="77777777" w:rsidTr="00430CA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2235" w:type="dxa"/>
                          </w:tcPr>
                          <w:p w14:paraId="4FD7CFF4" w14:textId="77777777" w:rsidR="002F3CEF" w:rsidRPr="002F3CEF" w:rsidRDefault="002F3CEF" w:rsidP="002F3CEF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>Cause</w:t>
                            </w:r>
                          </w:p>
                        </w:tc>
                        <w:tc>
                          <w:tcPr>
                            <w:tcW w:w="7727" w:type="dxa"/>
                          </w:tcPr>
                          <w:p w14:paraId="2551A486" w14:textId="77777777" w:rsidR="002F3CEF" w:rsidRPr="002F3CEF" w:rsidRDefault="002F3CEF" w:rsidP="002F3CEF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>Distinguishing features</w:t>
                            </w:r>
                          </w:p>
                        </w:tc>
                      </w:tr>
                      <w:tr w:rsidR="002F3CEF" w:rsidRPr="002F3CEF" w14:paraId="524171CD" w14:textId="77777777" w:rsidTr="00430CA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2235" w:type="dxa"/>
                          </w:tcPr>
                          <w:p w14:paraId="47CCE32C" w14:textId="77777777" w:rsidR="002F3CEF" w:rsidRPr="002F3CEF" w:rsidRDefault="002F3CEF" w:rsidP="002F3CEF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>Tumour (1</w:t>
                            </w:r>
                            <w:r w:rsidRPr="002F3CEF">
                              <w:rPr>
                                <w:rFonts w:ascii="Century Gothic" w:hAnsi="Century Gothic"/>
                                <w:sz w:val="20"/>
                                <w:vertAlign w:val="superscript"/>
                              </w:rPr>
                              <w:t>o</w:t>
                            </w:r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or 2</w:t>
                            </w:r>
                            <w:r w:rsidRPr="002F3CEF">
                              <w:rPr>
                                <w:rFonts w:ascii="Century Gothic" w:hAnsi="Century Gothic"/>
                                <w:sz w:val="20"/>
                                <w:vertAlign w:val="superscript"/>
                              </w:rPr>
                              <w:t>o</w:t>
                            </w:r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727" w:type="dxa"/>
                          </w:tcPr>
                          <w:p w14:paraId="1A33DA11" w14:textId="77777777" w:rsidR="002F3CEF" w:rsidRPr="002F3CEF" w:rsidRDefault="002F3CEF" w:rsidP="002F3CEF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>Presentation over a protracted period (symptoms as above), WBC, ESR and CRP generally normal. MRI demonstrates a heterogeneous appearance. Unlikely to produce fever of meningism</w:t>
                            </w:r>
                          </w:p>
                        </w:tc>
                      </w:tr>
                      <w:tr w:rsidR="002F3CEF" w:rsidRPr="002F3CEF" w14:paraId="197C8C45" w14:textId="77777777" w:rsidTr="00430CAB">
                        <w:tc>
                          <w:tcPr>
                            <w:tcW w:w="2235" w:type="dxa"/>
                          </w:tcPr>
                          <w:p w14:paraId="33B7A515" w14:textId="77777777" w:rsidR="002F3CEF" w:rsidRPr="002F3CEF" w:rsidRDefault="002F3CEF" w:rsidP="002F3CEF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>Aneurysm</w:t>
                            </w:r>
                          </w:p>
                        </w:tc>
                        <w:tc>
                          <w:tcPr>
                            <w:tcW w:w="7727" w:type="dxa"/>
                          </w:tcPr>
                          <w:p w14:paraId="2744E7C7" w14:textId="77777777" w:rsidR="002F3CEF" w:rsidRPr="002F3CEF" w:rsidRDefault="002F3CEF" w:rsidP="002F3CEF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>Posterior communicating artery aneurysm causes a painful 3</w:t>
                            </w:r>
                            <w:r w:rsidRPr="002F3CEF">
                              <w:rPr>
                                <w:rFonts w:ascii="Century Gothic" w:hAnsi="Century Gothic"/>
                                <w:sz w:val="20"/>
                                <w:vertAlign w:val="superscript"/>
                              </w:rPr>
                              <w:t>rd</w:t>
                            </w:r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nerve palsy </w:t>
                            </w:r>
                          </w:p>
                        </w:tc>
                      </w:tr>
                      <w:tr w:rsidR="002F3CEF" w:rsidRPr="002F3CEF" w14:paraId="767B51DC" w14:textId="77777777" w:rsidTr="00430CA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2235" w:type="dxa"/>
                          </w:tcPr>
                          <w:p w14:paraId="5A1DF7C6" w14:textId="77777777" w:rsidR="002F3CEF" w:rsidRPr="002F3CEF" w:rsidRDefault="002F3CEF" w:rsidP="002F3CEF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>Abscess</w:t>
                            </w:r>
                          </w:p>
                        </w:tc>
                        <w:tc>
                          <w:tcPr>
                            <w:tcW w:w="7727" w:type="dxa"/>
                          </w:tcPr>
                          <w:p w14:paraId="4AB7566C" w14:textId="77777777" w:rsidR="002F3CEF" w:rsidRPr="002F3CEF" w:rsidRDefault="002F3CEF" w:rsidP="002F3CEF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>May be associated with other infections (</w:t>
                            </w:r>
                            <w:proofErr w:type="gramStart"/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>e.g.</w:t>
                            </w:r>
                            <w:proofErr w:type="gramEnd"/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sinusitis, otitis media). Signs of meningism and fever are common. Blood abnormal (WCC, ESR/CRP). Imaging may reveal ring-enhancing lesions</w:t>
                            </w:r>
                          </w:p>
                        </w:tc>
                      </w:tr>
                      <w:tr w:rsidR="002F3CEF" w:rsidRPr="002F3CEF" w14:paraId="49B853FC" w14:textId="77777777" w:rsidTr="00430CAB">
                        <w:tc>
                          <w:tcPr>
                            <w:tcW w:w="2235" w:type="dxa"/>
                          </w:tcPr>
                          <w:p w14:paraId="740062F3" w14:textId="77777777" w:rsidR="002F3CEF" w:rsidRPr="002F3CEF" w:rsidRDefault="002F3CEF" w:rsidP="002F3CEF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>Subdural haematoma</w:t>
                            </w:r>
                          </w:p>
                        </w:tc>
                        <w:tc>
                          <w:tcPr>
                            <w:tcW w:w="7727" w:type="dxa"/>
                          </w:tcPr>
                          <w:p w14:paraId="4DE0F232" w14:textId="77777777" w:rsidR="002F3CEF" w:rsidRPr="002F3CEF" w:rsidRDefault="002F3CEF" w:rsidP="002F3CEF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May follow trauma. More common in the elderly and those with clotting deficiencies, </w:t>
                            </w:r>
                            <w:proofErr w:type="gramStart"/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>e.g.</w:t>
                            </w:r>
                            <w:proofErr w:type="gramEnd"/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warfarin use, alcoholics</w:t>
                            </w:r>
                          </w:p>
                        </w:tc>
                      </w:tr>
                      <w:tr w:rsidR="002F3CEF" w:rsidRPr="002F3CEF" w14:paraId="44B57E49" w14:textId="77777777" w:rsidTr="00430CA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2235" w:type="dxa"/>
                          </w:tcPr>
                          <w:p w14:paraId="3F7AD2FF" w14:textId="77777777" w:rsidR="002F3CEF" w:rsidRPr="002F3CEF" w:rsidRDefault="002F3CEF" w:rsidP="002F3CEF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>Granuloma</w:t>
                            </w:r>
                          </w:p>
                        </w:tc>
                        <w:tc>
                          <w:tcPr>
                            <w:tcW w:w="7727" w:type="dxa"/>
                          </w:tcPr>
                          <w:p w14:paraId="65FD626B" w14:textId="77777777" w:rsidR="002F3CEF" w:rsidRPr="002F3CEF" w:rsidRDefault="002F3CEF" w:rsidP="002F3CEF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>May be a history of TB</w:t>
                            </w:r>
                          </w:p>
                        </w:tc>
                      </w:tr>
                      <w:tr w:rsidR="002F3CEF" w:rsidRPr="002F3CEF" w14:paraId="0E6B6F6B" w14:textId="77777777" w:rsidTr="00430CAB">
                        <w:tc>
                          <w:tcPr>
                            <w:tcW w:w="2235" w:type="dxa"/>
                          </w:tcPr>
                          <w:p w14:paraId="01BA8114" w14:textId="77777777" w:rsidR="002F3CEF" w:rsidRPr="002F3CEF" w:rsidRDefault="002F3CEF" w:rsidP="002F3CEF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>Cyst</w:t>
                            </w:r>
                          </w:p>
                        </w:tc>
                        <w:tc>
                          <w:tcPr>
                            <w:tcW w:w="7727" w:type="dxa"/>
                          </w:tcPr>
                          <w:p w14:paraId="6AF68579" w14:textId="77777777" w:rsidR="002F3CEF" w:rsidRPr="002F3CEF" w:rsidRDefault="002F3CEF" w:rsidP="002F3CEF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F3CEF">
                              <w:rPr>
                                <w:rFonts w:ascii="Century Gothic" w:hAnsi="Century Gothic"/>
                                <w:sz w:val="20"/>
                              </w:rPr>
                              <w:t>Headaches, blunted consciousness, incontinence, weak legs, drop attacks</w:t>
                            </w:r>
                          </w:p>
                        </w:tc>
                      </w:tr>
                    </w:tbl>
                    <w:p w14:paraId="064472CF" w14:textId="4257ED77" w:rsidR="002F3CEF" w:rsidRPr="002F3CEF" w:rsidRDefault="002F3CEF" w:rsidP="002F3CE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 w:rsidRPr="002F3CE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34C4"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0B8DD76" wp14:editId="435F5772">
                <wp:simplePos x="0" y="0"/>
                <wp:positionH relativeFrom="margin">
                  <wp:posOffset>-637953</wp:posOffset>
                </wp:positionH>
                <wp:positionV relativeFrom="paragraph">
                  <wp:posOffset>36151</wp:posOffset>
                </wp:positionV>
                <wp:extent cx="4550734" cy="6262576"/>
                <wp:effectExtent l="19050" t="19050" r="21590" b="241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0734" cy="6262576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8FBE6" w14:textId="02E4F672" w:rsidR="00AF690A" w:rsidRPr="006B55E1" w:rsidRDefault="001B2913" w:rsidP="00AF690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Clinical Manifestations </w:t>
                            </w:r>
                          </w:p>
                          <w:p w14:paraId="2C5EB906" w14:textId="64D38424" w:rsidR="006B6109" w:rsidRPr="001B2913" w:rsidRDefault="001B2913" w:rsidP="001B2913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Raised ICP </w:t>
                            </w:r>
                            <w:r w:rsidRPr="001B291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Secondary to the mass of the tumour or local brain oedema</w:t>
                            </w:r>
                          </w:p>
                          <w:p w14:paraId="39821BC0" w14:textId="778210E6" w:rsidR="001B2913" w:rsidRDefault="001B2913" w:rsidP="001B2913">
                            <w:pPr>
                              <w:pStyle w:val="ListParagraph"/>
                              <w:numPr>
                                <w:ilvl w:val="1"/>
                                <w:numId w:val="4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Headaches (worse on waking, lying down or coughing) </w:t>
                            </w:r>
                          </w:p>
                          <w:p w14:paraId="218146B3" w14:textId="4FDE87CB" w:rsidR="001B2913" w:rsidRDefault="001B2913" w:rsidP="001B2913">
                            <w:pPr>
                              <w:pStyle w:val="ListParagraph"/>
                              <w:numPr>
                                <w:ilvl w:val="1"/>
                                <w:numId w:val="4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Vomiting </w:t>
                            </w:r>
                          </w:p>
                          <w:p w14:paraId="53CF3985" w14:textId="21D215C2" w:rsidR="001B2913" w:rsidRDefault="001B2913" w:rsidP="001B2913">
                            <w:pPr>
                              <w:pStyle w:val="ListParagraph"/>
                              <w:numPr>
                                <w:ilvl w:val="1"/>
                                <w:numId w:val="4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Papilloedema</w:t>
                            </w:r>
                            <w:proofErr w:type="spellEnd"/>
                          </w:p>
                          <w:p w14:paraId="270C66D7" w14:textId="7F8B0ABF" w:rsidR="001B2913" w:rsidRDefault="001B2913" w:rsidP="001B2913">
                            <w:pPr>
                              <w:pStyle w:val="ListParagraph"/>
                              <w:numPr>
                                <w:ilvl w:val="1"/>
                                <w:numId w:val="4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Reduced GCS</w:t>
                            </w:r>
                          </w:p>
                          <w:p w14:paraId="13996A2D" w14:textId="69885715" w:rsidR="001B2913" w:rsidRPr="001B2913" w:rsidRDefault="001B2913" w:rsidP="001B2913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Local Irritation </w:t>
                            </w:r>
                          </w:p>
                          <w:p w14:paraId="14284FC1" w14:textId="1ED0FD30" w:rsidR="001B2913" w:rsidRDefault="001B2913" w:rsidP="001B2913">
                            <w:pPr>
                              <w:pStyle w:val="ListParagraph"/>
                              <w:numPr>
                                <w:ilvl w:val="1"/>
                                <w:numId w:val="4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Can Lead to seizures which can be partial or secondary generalised </w:t>
                            </w:r>
                          </w:p>
                          <w:p w14:paraId="44688C46" w14:textId="4315DCFB" w:rsidR="00E243EC" w:rsidRPr="00E243EC" w:rsidRDefault="001B2913" w:rsidP="00E243EC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Focal neurological signs </w:t>
                            </w:r>
                          </w:p>
                          <w:p w14:paraId="38CB52C4" w14:textId="5171C345" w:rsidR="00E243EC" w:rsidRDefault="00E243EC" w:rsidP="00E243EC">
                            <w:pPr>
                              <w:pStyle w:val="ListParagraph"/>
                              <w:numPr>
                                <w:ilvl w:val="1"/>
                                <w:numId w:val="4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Negative symptoms (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loss of </w:t>
                            </w:r>
                            <w:r w:rsidR="002F3CE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brain function) </w:t>
                            </w:r>
                          </w:p>
                          <w:p w14:paraId="18856980" w14:textId="7178828F" w:rsidR="002F3CEF" w:rsidRDefault="002F3CEF" w:rsidP="002F3CEF">
                            <w:pPr>
                              <w:pStyle w:val="ListParagraph"/>
                              <w:numPr>
                                <w:ilvl w:val="2"/>
                                <w:numId w:val="4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Frontal lobe</w:t>
                            </w:r>
                          </w:p>
                          <w:p w14:paraId="3735A18F" w14:textId="4BA4AF0F" w:rsidR="002F3CEF" w:rsidRPr="002F3CEF" w:rsidRDefault="002F3CEF" w:rsidP="002F3CEF">
                            <w:pPr>
                              <w:pStyle w:val="ListParagraph"/>
                              <w:numPr>
                                <w:ilvl w:val="3"/>
                                <w:numId w:val="4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F3CE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Motor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hemiparesis,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broca’s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dysphasia </w:t>
                            </w:r>
                          </w:p>
                          <w:p w14:paraId="25370AC3" w14:textId="721EBA13" w:rsidR="002F3CEF" w:rsidRPr="002F3CEF" w:rsidRDefault="002F3CEF" w:rsidP="002F3CEF">
                            <w:pPr>
                              <w:pStyle w:val="ListParagraph"/>
                              <w:numPr>
                                <w:ilvl w:val="3"/>
                                <w:numId w:val="4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Sensory: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anosmia </w:t>
                            </w:r>
                          </w:p>
                          <w:p w14:paraId="199B33CB" w14:textId="2486117F" w:rsidR="002F3CEF" w:rsidRPr="002F3CEF" w:rsidRDefault="002F3CEF" w:rsidP="002F3CEF">
                            <w:pPr>
                              <w:pStyle w:val="ListParagraph"/>
                              <w:numPr>
                                <w:ilvl w:val="3"/>
                                <w:numId w:val="4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Personality: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subtle changes including indecent, indolent, irritable and socially inappropriate </w:t>
                            </w:r>
                          </w:p>
                          <w:p w14:paraId="465A0CE1" w14:textId="5E781911" w:rsidR="002F3CEF" w:rsidRPr="002F3CEF" w:rsidRDefault="002F3CEF" w:rsidP="002F3CEF">
                            <w:pPr>
                              <w:pStyle w:val="ListParagraph"/>
                              <w:numPr>
                                <w:ilvl w:val="3"/>
                                <w:numId w:val="4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Executive function and cognition: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3CE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apathy, concrete thinking,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preservation (unable to switch train of thought), executive dysfunction (poor task planning), reduced verbal fluency </w:t>
                            </w:r>
                          </w:p>
                          <w:p w14:paraId="5E899077" w14:textId="3B3BA411" w:rsidR="002F3CEF" w:rsidRPr="002F3CEF" w:rsidRDefault="002F3CEF" w:rsidP="002F3CEF">
                            <w:pPr>
                              <w:pStyle w:val="ListParagraph"/>
                              <w:numPr>
                                <w:ilvl w:val="2"/>
                                <w:numId w:val="4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Temporal lobe</w:t>
                            </w:r>
                          </w:p>
                          <w:p w14:paraId="40669A56" w14:textId="1F2FB770" w:rsidR="002F3CEF" w:rsidRPr="002F3CEF" w:rsidRDefault="002F3CEF" w:rsidP="002F3CEF">
                            <w:pPr>
                              <w:pStyle w:val="ListParagraph"/>
                              <w:numPr>
                                <w:ilvl w:val="3"/>
                                <w:numId w:val="4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Dyphasia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11FD4F" w14:textId="48B39128" w:rsidR="002F3CEF" w:rsidRDefault="002F3CEF" w:rsidP="002F3CEF">
                            <w:pPr>
                              <w:pStyle w:val="ListParagraph"/>
                              <w:numPr>
                                <w:ilvl w:val="3"/>
                                <w:numId w:val="4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Contralateral homonymous hemianopia (or upper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quadrantopia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if Meyer’s loop is affected) – Remember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PITS</w:t>
                            </w:r>
                          </w:p>
                          <w:p w14:paraId="6BD4404C" w14:textId="10897C28" w:rsidR="002F3CEF" w:rsidRPr="002F3CEF" w:rsidRDefault="002F3CEF" w:rsidP="002F3CEF">
                            <w:pPr>
                              <w:pStyle w:val="ListParagraph"/>
                              <w:numPr>
                                <w:ilvl w:val="3"/>
                                <w:numId w:val="4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Amnesia </w:t>
                            </w:r>
                          </w:p>
                          <w:p w14:paraId="2BD47497" w14:textId="380CE109" w:rsidR="002F3CEF" w:rsidRPr="002F3CEF" w:rsidRDefault="002F3CEF" w:rsidP="002F3CEF">
                            <w:pPr>
                              <w:pStyle w:val="ListParagraph"/>
                              <w:numPr>
                                <w:ilvl w:val="2"/>
                                <w:numId w:val="4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Parietal lobe</w:t>
                            </w:r>
                          </w:p>
                          <w:p w14:paraId="056CBFF6" w14:textId="6F24A6E9" w:rsidR="002F3CEF" w:rsidRPr="002F3CEF" w:rsidRDefault="002F3CEF" w:rsidP="002F3CEF">
                            <w:pPr>
                              <w:pStyle w:val="ListParagraph"/>
                              <w:numPr>
                                <w:ilvl w:val="3"/>
                                <w:numId w:val="4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Hemisensory loss </w:t>
                            </w:r>
                          </w:p>
                          <w:p w14:paraId="6C241BEC" w14:textId="6F005E42" w:rsidR="002F3CEF" w:rsidRPr="002F3CEF" w:rsidRDefault="002F3CEF" w:rsidP="002F3CEF">
                            <w:pPr>
                              <w:pStyle w:val="ListParagraph"/>
                              <w:numPr>
                                <w:ilvl w:val="3"/>
                                <w:numId w:val="4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Unable to recognise objects via touch </w:t>
                            </w:r>
                          </w:p>
                          <w:p w14:paraId="7879AD75" w14:textId="63AABDF6" w:rsidR="002F3CEF" w:rsidRPr="002F3CEF" w:rsidRDefault="002F3CEF" w:rsidP="002F3CEF">
                            <w:pPr>
                              <w:pStyle w:val="ListParagraph"/>
                              <w:numPr>
                                <w:ilvl w:val="3"/>
                                <w:numId w:val="4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Dysphasia </w:t>
                            </w:r>
                          </w:p>
                          <w:p w14:paraId="7C2CF472" w14:textId="28466CA5" w:rsidR="002F3CEF" w:rsidRPr="002F3CEF" w:rsidRDefault="002F3CEF" w:rsidP="002F3CEF">
                            <w:pPr>
                              <w:pStyle w:val="ListParagraph"/>
                              <w:numPr>
                                <w:ilvl w:val="3"/>
                                <w:numId w:val="4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Sensory inattention</w:t>
                            </w:r>
                          </w:p>
                          <w:p w14:paraId="3BAA7CC4" w14:textId="4BB7E658" w:rsidR="002F3CEF" w:rsidRPr="002F3CEF" w:rsidRDefault="002F3CEF" w:rsidP="002F3CEF">
                            <w:pPr>
                              <w:pStyle w:val="ListParagraph"/>
                              <w:numPr>
                                <w:ilvl w:val="2"/>
                                <w:numId w:val="4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Occipital lobe </w:t>
                            </w:r>
                          </w:p>
                          <w:p w14:paraId="16814891" w14:textId="24FD3CCB" w:rsidR="002F3CEF" w:rsidRPr="002F3CEF" w:rsidRDefault="002F3CEF" w:rsidP="002F3CEF">
                            <w:pPr>
                              <w:pStyle w:val="ListParagraph"/>
                              <w:numPr>
                                <w:ilvl w:val="3"/>
                                <w:numId w:val="4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F3CE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Contralateral visual field defects </w:t>
                            </w:r>
                          </w:p>
                          <w:p w14:paraId="690CA405" w14:textId="2739FBB2" w:rsidR="002F3CEF" w:rsidRPr="002F3CEF" w:rsidRDefault="002F3CEF" w:rsidP="002F3CEF">
                            <w:pPr>
                              <w:pStyle w:val="ListParagraph"/>
                              <w:numPr>
                                <w:ilvl w:val="3"/>
                                <w:numId w:val="4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F3CE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Polyopia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seeing multiple images)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8DD76" id="Rectangle 23" o:spid="_x0000_s1028" style="position:absolute;margin-left:-50.25pt;margin-top:2.85pt;width:358.35pt;height:493.1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02fkgIAAGkFAAAOAAAAZHJzL2Uyb0RvYy54bWysVEtv2zAMvg/YfxB0X/3Io21QpwhSZBhQ&#10;tEXboWdFlhJjsqhJSuzs14+SHTfogh2GXWxK/MiPpEje3La1InthXQW6oNlFSonQHMpKbwr6/XX1&#10;5YoS55kumQItCnoQjt7OP3+6acxM5LAFVQpL0Il2s8YUdOu9mSWJ41tRM3cBRmhUSrA183i0m6S0&#10;rEHvtUryNJ0mDdjSWODCOby965R0Hv1LKbh/lNIJT1RBMTYfvzZ+1+GbzG/YbGOZ2Va8D4P9QxQ1&#10;qzSSDq7umGdkZ6s/XNUVt+BA+gsOdQJSVlzEHDCbLP2QzcuWGRFzweI4M5TJ/T+3/GH/ZElVFjQf&#10;UaJZjW/0jFVjeqMEwTssUGPcDHEv5sn2J4diyLaVtg5/zIO0saiHoaii9YTj5XgySS9HY0o46qb5&#10;NJ9cToPX5N3cWOe/CqhJEApqkT8Wk+3vne+gR0hgU5o0BR1dZWkaYQ5UVa4qpYLS2c16qSzZM3zx&#10;6+vRaLXq2U5gyK00hhAy63KJkj8o0RE8C4lFwejzjiG0oxjcMs6F9nnvV2lEBzOJIQyG2TlD5bPe&#10;qMcGMxHbdDDsc/ob42ARWUH7wbiuNNhzzOWPgbnDH7Pvcg7p+3bd9u+7hvKAbWGhmxdn+KrCp7ln&#10;zj8xiwOCo4RD7x/xIxXga0AvUbIF++vcfcBj36KWkgYHrqDu545ZQYn6prGjr7PxOExoPIwnlzke&#10;7KlmfarRu3oJ+MIZrhfDoxjwXh1FaaF+w92wCKyoYpojd0H9UVz6bg3gbuFisYggnEnD/L1+MTy4&#10;DuUNjffavjFr+u702NgPcBxNNvvQpB02WGpY7DzIKnZwKHBX1b7wOM9xBvrdExbG6Tmi3jfk/DcA&#10;AAD//wMAUEsDBBQABgAIAAAAIQAa1M1y4AAAAAoBAAAPAAAAZHJzL2Rvd25yZXYueG1sTI9BS8Qw&#10;EIXvgv8hjOBtN+nCVlubLiKoBxHcdRWP02Zsi82kJNnd+u+NJz0O7+O9b6rNbEdxJB8GxxqypQJB&#10;3DozcKdh/3q/uAYRIrLB0TFp+KYAm/r8rMLSuBNv6biLnUglHErU0Mc4lVKGtieLYekm4pR9Om8x&#10;ptN30ng8pXI7ypVSubQ4cFrocaK7ntqv3cFq6Oj5Rb7Zx7aYPpp9jg9PPrx7rS8v5tsbEJHm+AfD&#10;r35Shzo5Ne7AJohRwyJTap1YDesrEAnIs3wFotFQFFkBsq7k/xfqHwAAAP//AwBQSwECLQAUAAYA&#10;CAAAACEAtoM4kv4AAADhAQAAEwAAAAAAAAAAAAAAAAAAAAAAW0NvbnRlbnRfVHlwZXNdLnhtbFBL&#10;AQItABQABgAIAAAAIQA4/SH/1gAAAJQBAAALAAAAAAAAAAAAAAAAAC8BAABfcmVscy8ucmVsc1BL&#10;AQItABQABgAIAAAAIQDy102fkgIAAGkFAAAOAAAAAAAAAAAAAAAAAC4CAABkcnMvZTJvRG9jLnht&#10;bFBLAQItABQABgAIAAAAIQAa1M1y4AAAAAoBAAAPAAAAAAAAAAAAAAAAAOwEAABkcnMvZG93bnJl&#10;di54bWxQSwUGAAAAAAQABADzAAAA+QUAAAAA&#10;" fillcolor="white [3201]" strokecolor="#93f" strokeweight="3pt">
                <v:textbox>
                  <w:txbxContent>
                    <w:p w14:paraId="7718FBE6" w14:textId="02E4F672" w:rsidR="00AF690A" w:rsidRPr="006B55E1" w:rsidRDefault="001B2913" w:rsidP="00AF690A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Clinical Manifestations </w:t>
                      </w:r>
                    </w:p>
                    <w:p w14:paraId="2C5EB906" w14:textId="64D38424" w:rsidR="006B6109" w:rsidRPr="001B2913" w:rsidRDefault="001B2913" w:rsidP="001B2913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Raised ICP </w:t>
                      </w:r>
                      <w:r w:rsidRPr="001B291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Secondary to the mass of the tumour or local brain oedema</w:t>
                      </w:r>
                    </w:p>
                    <w:p w14:paraId="39821BC0" w14:textId="778210E6" w:rsidR="001B2913" w:rsidRDefault="001B2913" w:rsidP="001B2913">
                      <w:pPr>
                        <w:pStyle w:val="ListParagraph"/>
                        <w:numPr>
                          <w:ilvl w:val="1"/>
                          <w:numId w:val="4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Headaches (worse on waking, lying down or coughing) </w:t>
                      </w:r>
                    </w:p>
                    <w:p w14:paraId="218146B3" w14:textId="4FDE87CB" w:rsidR="001B2913" w:rsidRDefault="001B2913" w:rsidP="001B2913">
                      <w:pPr>
                        <w:pStyle w:val="ListParagraph"/>
                        <w:numPr>
                          <w:ilvl w:val="1"/>
                          <w:numId w:val="4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Vomiting </w:t>
                      </w:r>
                    </w:p>
                    <w:p w14:paraId="53CF3985" w14:textId="21D215C2" w:rsidR="001B2913" w:rsidRDefault="001B2913" w:rsidP="001B2913">
                      <w:pPr>
                        <w:pStyle w:val="ListParagraph"/>
                        <w:numPr>
                          <w:ilvl w:val="1"/>
                          <w:numId w:val="4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Papilloedema</w:t>
                      </w:r>
                    </w:p>
                    <w:p w14:paraId="270C66D7" w14:textId="7F8B0ABF" w:rsidR="001B2913" w:rsidRDefault="001B2913" w:rsidP="001B2913">
                      <w:pPr>
                        <w:pStyle w:val="ListParagraph"/>
                        <w:numPr>
                          <w:ilvl w:val="1"/>
                          <w:numId w:val="4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Reduced GCS</w:t>
                      </w:r>
                    </w:p>
                    <w:p w14:paraId="13996A2D" w14:textId="69885715" w:rsidR="001B2913" w:rsidRPr="001B2913" w:rsidRDefault="001B2913" w:rsidP="001B2913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Local Irritation </w:t>
                      </w:r>
                    </w:p>
                    <w:p w14:paraId="14284FC1" w14:textId="1ED0FD30" w:rsidR="001B2913" w:rsidRDefault="001B2913" w:rsidP="001B2913">
                      <w:pPr>
                        <w:pStyle w:val="ListParagraph"/>
                        <w:numPr>
                          <w:ilvl w:val="1"/>
                          <w:numId w:val="4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Can Lead to seizures which can be partial or secondary generalised </w:t>
                      </w:r>
                    </w:p>
                    <w:p w14:paraId="44688C46" w14:textId="4315DCFB" w:rsidR="00E243EC" w:rsidRPr="00E243EC" w:rsidRDefault="001B2913" w:rsidP="00E243EC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Focal neurological signs </w:t>
                      </w:r>
                    </w:p>
                    <w:p w14:paraId="38CB52C4" w14:textId="5171C345" w:rsidR="00E243EC" w:rsidRDefault="00E243EC" w:rsidP="00E243EC">
                      <w:pPr>
                        <w:pStyle w:val="ListParagraph"/>
                        <w:numPr>
                          <w:ilvl w:val="1"/>
                          <w:numId w:val="4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Negative symptoms (i.e. loss of </w:t>
                      </w:r>
                      <w:r w:rsidR="002F3CE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brain function) </w:t>
                      </w:r>
                    </w:p>
                    <w:p w14:paraId="18856980" w14:textId="7178828F" w:rsidR="002F3CEF" w:rsidRDefault="002F3CEF" w:rsidP="002F3CEF">
                      <w:pPr>
                        <w:pStyle w:val="ListParagraph"/>
                        <w:numPr>
                          <w:ilvl w:val="2"/>
                          <w:numId w:val="4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Frontal lobe</w:t>
                      </w:r>
                    </w:p>
                    <w:p w14:paraId="3735A18F" w14:textId="4BA4AF0F" w:rsidR="002F3CEF" w:rsidRPr="002F3CEF" w:rsidRDefault="002F3CEF" w:rsidP="002F3CEF">
                      <w:pPr>
                        <w:pStyle w:val="ListParagraph"/>
                        <w:numPr>
                          <w:ilvl w:val="3"/>
                          <w:numId w:val="4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F3CE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Motor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hemiparesis, broca’s dysphasia </w:t>
                      </w:r>
                    </w:p>
                    <w:p w14:paraId="25370AC3" w14:textId="721EBA13" w:rsidR="002F3CEF" w:rsidRPr="002F3CEF" w:rsidRDefault="002F3CEF" w:rsidP="002F3CEF">
                      <w:pPr>
                        <w:pStyle w:val="ListParagraph"/>
                        <w:numPr>
                          <w:ilvl w:val="3"/>
                          <w:numId w:val="4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Sensory: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anosmia </w:t>
                      </w:r>
                    </w:p>
                    <w:p w14:paraId="199B33CB" w14:textId="2486117F" w:rsidR="002F3CEF" w:rsidRPr="002F3CEF" w:rsidRDefault="002F3CEF" w:rsidP="002F3CEF">
                      <w:pPr>
                        <w:pStyle w:val="ListParagraph"/>
                        <w:numPr>
                          <w:ilvl w:val="3"/>
                          <w:numId w:val="4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Personality: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subtle changes including indecent, indolent, irritable and socially inappropriate </w:t>
                      </w:r>
                    </w:p>
                    <w:p w14:paraId="465A0CE1" w14:textId="5E781911" w:rsidR="002F3CEF" w:rsidRPr="002F3CEF" w:rsidRDefault="002F3CEF" w:rsidP="002F3CEF">
                      <w:pPr>
                        <w:pStyle w:val="ListParagraph"/>
                        <w:numPr>
                          <w:ilvl w:val="3"/>
                          <w:numId w:val="4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Executive function and cognition: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2F3CE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apathy, concrete thinking,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preservation (unable to switch train of thought), executive dysfunction (poor task planning), reduced verbal fluency </w:t>
                      </w:r>
                    </w:p>
                    <w:p w14:paraId="5E899077" w14:textId="3B3BA411" w:rsidR="002F3CEF" w:rsidRPr="002F3CEF" w:rsidRDefault="002F3CEF" w:rsidP="002F3CEF">
                      <w:pPr>
                        <w:pStyle w:val="ListParagraph"/>
                        <w:numPr>
                          <w:ilvl w:val="2"/>
                          <w:numId w:val="4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Temporal lobe</w:t>
                      </w:r>
                    </w:p>
                    <w:p w14:paraId="40669A56" w14:textId="1F2FB770" w:rsidR="002F3CEF" w:rsidRPr="002F3CEF" w:rsidRDefault="002F3CEF" w:rsidP="002F3CEF">
                      <w:pPr>
                        <w:pStyle w:val="ListParagraph"/>
                        <w:numPr>
                          <w:ilvl w:val="3"/>
                          <w:numId w:val="4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Dyphasia </w:t>
                      </w:r>
                    </w:p>
                    <w:p w14:paraId="7A11FD4F" w14:textId="48B39128" w:rsidR="002F3CEF" w:rsidRDefault="002F3CEF" w:rsidP="002F3CEF">
                      <w:pPr>
                        <w:pStyle w:val="ListParagraph"/>
                        <w:numPr>
                          <w:ilvl w:val="3"/>
                          <w:numId w:val="4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Contralateral homonymous hemianopia (or upper quadrantopia if Meyer’s loop is affected) – Remember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PITS</w:t>
                      </w:r>
                    </w:p>
                    <w:p w14:paraId="6BD4404C" w14:textId="10897C28" w:rsidR="002F3CEF" w:rsidRPr="002F3CEF" w:rsidRDefault="002F3CEF" w:rsidP="002F3CEF">
                      <w:pPr>
                        <w:pStyle w:val="ListParagraph"/>
                        <w:numPr>
                          <w:ilvl w:val="3"/>
                          <w:numId w:val="4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Amnesia </w:t>
                      </w:r>
                    </w:p>
                    <w:p w14:paraId="2BD47497" w14:textId="380CE109" w:rsidR="002F3CEF" w:rsidRPr="002F3CEF" w:rsidRDefault="002F3CEF" w:rsidP="002F3CEF">
                      <w:pPr>
                        <w:pStyle w:val="ListParagraph"/>
                        <w:numPr>
                          <w:ilvl w:val="2"/>
                          <w:numId w:val="4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Parietal lobe</w:t>
                      </w:r>
                    </w:p>
                    <w:p w14:paraId="056CBFF6" w14:textId="6F24A6E9" w:rsidR="002F3CEF" w:rsidRPr="002F3CEF" w:rsidRDefault="002F3CEF" w:rsidP="002F3CEF">
                      <w:pPr>
                        <w:pStyle w:val="ListParagraph"/>
                        <w:numPr>
                          <w:ilvl w:val="3"/>
                          <w:numId w:val="4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Hemisensory loss </w:t>
                      </w:r>
                    </w:p>
                    <w:p w14:paraId="6C241BEC" w14:textId="6F005E42" w:rsidR="002F3CEF" w:rsidRPr="002F3CEF" w:rsidRDefault="002F3CEF" w:rsidP="002F3CEF">
                      <w:pPr>
                        <w:pStyle w:val="ListParagraph"/>
                        <w:numPr>
                          <w:ilvl w:val="3"/>
                          <w:numId w:val="4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Unable to recognise objects via touch </w:t>
                      </w:r>
                    </w:p>
                    <w:p w14:paraId="7879AD75" w14:textId="63AABDF6" w:rsidR="002F3CEF" w:rsidRPr="002F3CEF" w:rsidRDefault="002F3CEF" w:rsidP="002F3CEF">
                      <w:pPr>
                        <w:pStyle w:val="ListParagraph"/>
                        <w:numPr>
                          <w:ilvl w:val="3"/>
                          <w:numId w:val="4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Dysphasia </w:t>
                      </w:r>
                    </w:p>
                    <w:p w14:paraId="7C2CF472" w14:textId="28466CA5" w:rsidR="002F3CEF" w:rsidRPr="002F3CEF" w:rsidRDefault="002F3CEF" w:rsidP="002F3CEF">
                      <w:pPr>
                        <w:pStyle w:val="ListParagraph"/>
                        <w:numPr>
                          <w:ilvl w:val="3"/>
                          <w:numId w:val="4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Sensory inattention</w:t>
                      </w:r>
                    </w:p>
                    <w:p w14:paraId="3BAA7CC4" w14:textId="4BB7E658" w:rsidR="002F3CEF" w:rsidRPr="002F3CEF" w:rsidRDefault="002F3CEF" w:rsidP="002F3CEF">
                      <w:pPr>
                        <w:pStyle w:val="ListParagraph"/>
                        <w:numPr>
                          <w:ilvl w:val="2"/>
                          <w:numId w:val="4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Occipital lobe </w:t>
                      </w:r>
                    </w:p>
                    <w:p w14:paraId="16814891" w14:textId="24FD3CCB" w:rsidR="002F3CEF" w:rsidRPr="002F3CEF" w:rsidRDefault="002F3CEF" w:rsidP="002F3CEF">
                      <w:pPr>
                        <w:pStyle w:val="ListParagraph"/>
                        <w:numPr>
                          <w:ilvl w:val="3"/>
                          <w:numId w:val="4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F3CE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Contralateral visual field defects </w:t>
                      </w:r>
                    </w:p>
                    <w:p w14:paraId="690CA405" w14:textId="2739FBB2" w:rsidR="002F3CEF" w:rsidRPr="002F3CEF" w:rsidRDefault="002F3CEF" w:rsidP="002F3CEF">
                      <w:pPr>
                        <w:pStyle w:val="ListParagraph"/>
                        <w:numPr>
                          <w:ilvl w:val="3"/>
                          <w:numId w:val="4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F3CEF">
                        <w:rPr>
                          <w:rFonts w:ascii="Century Gothic" w:hAnsi="Century Gothic"/>
                          <w:sz w:val="20"/>
                          <w:szCs w:val="20"/>
                        </w:rPr>
                        <w:t>Polyopia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seeing multiple images)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5F21CE" w14:textId="2D71B2EF" w:rsidR="00F02FD2" w:rsidRDefault="00F02FD2"/>
    <w:p w14:paraId="42958622" w14:textId="4CB7A790" w:rsidR="00F02FD2" w:rsidRDefault="00F02FD2"/>
    <w:p w14:paraId="2F5C919F" w14:textId="5627656F" w:rsidR="00F02FD2" w:rsidRDefault="00F02FD2"/>
    <w:p w14:paraId="704BCD82" w14:textId="15ECF1B4" w:rsidR="00F02FD2" w:rsidRDefault="00F02FD2"/>
    <w:p w14:paraId="3905BFF8" w14:textId="75FAC730" w:rsidR="00F02FD2" w:rsidRDefault="00F02FD2"/>
    <w:p w14:paraId="1FD42B1B" w14:textId="56503C4F" w:rsidR="00F02FD2" w:rsidRDefault="00F02FD2"/>
    <w:p w14:paraId="0B914B4E" w14:textId="3C24F175" w:rsidR="00F02FD2" w:rsidRDefault="00F02FD2"/>
    <w:p w14:paraId="24B57020" w14:textId="4AA1CC99" w:rsidR="00F02FD2" w:rsidRDefault="00F02FD2"/>
    <w:p w14:paraId="506815C3" w14:textId="3B48BCE8" w:rsidR="00F02FD2" w:rsidRDefault="00F02FD2"/>
    <w:p w14:paraId="11914F86" w14:textId="50774A43" w:rsidR="00F02FD2" w:rsidRDefault="00F02FD2"/>
    <w:p w14:paraId="4121989F" w14:textId="61BABB72" w:rsidR="00F02FD2" w:rsidRDefault="00CD1875"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E6A7E7" wp14:editId="00DEFFFF">
                <wp:simplePos x="0" y="0"/>
                <wp:positionH relativeFrom="margin">
                  <wp:posOffset>8729330</wp:posOffset>
                </wp:positionH>
                <wp:positionV relativeFrom="paragraph">
                  <wp:posOffset>115836</wp:posOffset>
                </wp:positionV>
                <wp:extent cx="5198745" cy="2987749"/>
                <wp:effectExtent l="19050" t="19050" r="20955" b="222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745" cy="2987749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1090F" w14:textId="279B1AE0" w:rsidR="00EF6B5C" w:rsidRDefault="00EF6B5C" w:rsidP="00EF6B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Treatment</w:t>
                            </w:r>
                          </w:p>
                          <w:p w14:paraId="0C321E89" w14:textId="2B2602D8" w:rsidR="00EF6B5C" w:rsidRDefault="00EF6B5C" w:rsidP="00EF6B5C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Surgery: </w:t>
                            </w:r>
                          </w:p>
                          <w:p w14:paraId="124D1FF5" w14:textId="41AC5471" w:rsidR="00EF6B5C" w:rsidRPr="00EF6B5C" w:rsidRDefault="00EF6B5C" w:rsidP="00EF6B5C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Used when the tumour can be resected or to debulk the tumour pre radiotherapy </w:t>
                            </w:r>
                          </w:p>
                          <w:p w14:paraId="33CFB054" w14:textId="2BB87E9C" w:rsidR="00EF6B5C" w:rsidRPr="00CD1875" w:rsidRDefault="00EF6B5C" w:rsidP="00EF6B5C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Radiotherapy </w:t>
                            </w:r>
                            <w:r w:rsidR="00CD187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is useful for symptomatic tumours that are unresectable </w:t>
                            </w:r>
                          </w:p>
                          <w:p w14:paraId="4DAE1DC2" w14:textId="6328A753" w:rsidR="00CD1875" w:rsidRPr="00CD1875" w:rsidRDefault="00CD1875" w:rsidP="00EF6B5C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Radiosurgery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 for radiotherapy </w:t>
                            </w:r>
                          </w:p>
                          <w:p w14:paraId="5ECFC0EA" w14:textId="2CDE7565" w:rsidR="00CD1875" w:rsidRPr="00CD1875" w:rsidRDefault="00CD1875" w:rsidP="00EF6B5C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Chemotherapy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can be used post op for gliomas or metastases or as the sole mechanism of treatment when surgery is impossible </w:t>
                            </w:r>
                          </w:p>
                          <w:p w14:paraId="7BA64313" w14:textId="2643242D" w:rsidR="00CD1875" w:rsidRPr="00CD1875" w:rsidRDefault="00CD1875" w:rsidP="00CD187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Prognosis</w:t>
                            </w:r>
                          </w:p>
                          <w:p w14:paraId="1AB44518" w14:textId="77777777" w:rsidR="00CD1875" w:rsidRPr="00CD1875" w:rsidRDefault="00CD1875" w:rsidP="00CD1875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Prognosis is poor but improving. </w:t>
                            </w:r>
                            <w:proofErr w:type="gramStart"/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>Overall</w:t>
                            </w:r>
                            <w:proofErr w:type="gramEnd"/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there is </w:t>
                            </w:r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&lt;50% survival at 5 years for CNS primaries</w:t>
                            </w: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>. Benign tumours are curable by excision.</w:t>
                            </w:r>
                          </w:p>
                          <w:p w14:paraId="10CB6DCA" w14:textId="77777777" w:rsidR="00CD1875" w:rsidRPr="00CD1875" w:rsidRDefault="00CD1875" w:rsidP="00CD1875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It is important to have </w:t>
                            </w:r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palliative care</w:t>
                            </w: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involved early on to ensure relief of </w:t>
                            </w:r>
                            <w:proofErr w:type="gramStart"/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>patients</w:t>
                            </w:r>
                            <w:proofErr w:type="gramEnd"/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symptoms, e.g. N&amp;V, pain, constipation. Aim to ensure the patient is comfortable at all times.</w:t>
                            </w:r>
                          </w:p>
                          <w:p w14:paraId="060F797C" w14:textId="77777777" w:rsidR="00CD1875" w:rsidRPr="00524BDA" w:rsidRDefault="00CD1875" w:rsidP="00524BD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6A7E7" id="Rectangle 18" o:spid="_x0000_s1029" style="position:absolute;margin-left:687.35pt;margin-top:9.1pt;width:409.35pt;height:235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dBGkgIAAHAFAAAOAAAAZHJzL2Uyb0RvYy54bWysVMFu2zAMvQ/YPwi6r46TdG2COkXQIsOA&#13;&#10;oivaDj0rspQIk0RNUmJnXz9KdtygK3YYdrEp8ZGPpEheXbdGk73wQYGtaHk2okRYDrWym4p+f159&#13;&#10;uqQkRGZrpsGKih5EoNeLjx+uGjcXY9iCroUn6MSGeeMquo3RzYsi8K0wLJyBExaVErxhEY9+U9Se&#13;&#10;Nejd6GI8Gn0uGvC188BFCHh72ynpIvuXUvD4TcogItEVxdhi/vr8Xadvsbhi841nbqt4Hwb7hygM&#13;&#10;UxZJB1e3LDKy8+oPV0ZxDwFkPONgCpBScZFzwGzK0ZtsnrbMiZwLFie4oUzh/7nl9/sHT1SNb4cv&#13;&#10;ZZnBN3rEqjG70YLgHRaocWGOuCf34PtTQDFl20pv0h/zIG0u6mEoqmgj4Xh5Xs4uL6bnlHDUjVG+&#13;&#10;mM6S1+LV3PkQvwgwJAkV9cifi8n2dyF20CMksWlLmopOLsvRKMMCaFWvlNZJGfxmfaM92TN88dls&#13;&#10;MlmterYTGHJriyGkzLpcshQPWnQEj0JiUTD6cceQ2lEMbhnnwsZx71dbRCcziSEMhuV7hjqWvVGP&#13;&#10;TWYit+lg2Of0N8bBIrOCjYOxURb8e8z1j4G5wx+z73JO6cd23eZOmKQY080a6gN2h4dubILjK4Uv&#13;&#10;dMdCfGAe5wQnCmc/fsOP1ICPAr1EyRb8r/fuEx7bF7WUNDh3FQ0/d8wLSvRXi409K6fTNKj5MD2/&#13;&#10;GOPBn2rWpxq7MzeAD13ilnE8iwkf9VGUHswLrohlYkUVsxy5KxqP4k3stgGuGC6WywzC0XQs3tkn&#13;&#10;x5PrVOXUf8/tC/Oub9KI/X0Pxwll8ze92mGTpYXlLoJUuZFfq9rXH8c6j0K/gtLeOD1n1OuiXPwG&#13;&#10;AAD//wMAUEsDBBQABgAIAAAAIQAHWpbx5QAAABEBAAAPAAAAZHJzL2Rvd25yZXYueG1sTE9NT8Mw&#13;&#10;DL0j8R8iI3Fj6bpq7bqmEwIBB4QEY5s4pq1pKxqnSrKt/HvMCS6Wn/z8PorNZAZxQud7SwrmswgE&#13;&#10;Um2bnloFu/eHmwyED5oaPVhCBd/oYVNeXhQ6b+yZ3vC0Da1gEfK5VtCFMOZS+rpDo/3Mjkh8+7TO&#13;&#10;6MDQtbJx+sziZpBxFC2l0T2xQ6dHvOuw/toejYIWX17l3jzVq/Gj2i3147PzB6fU9dV0v+ZxuwYR&#13;&#10;cAp/H/DbgfNDycEqe6TGi4HxIk1S5vKWxSCYEc9XiwREpSDJshRkWcj/TcofAAAA//8DAFBLAQIt&#13;&#10;ABQABgAIAAAAIQC2gziS/gAAAOEBAAATAAAAAAAAAAAAAAAAAAAAAABbQ29udGVudF9UeXBlc10u&#13;&#10;eG1sUEsBAi0AFAAGAAgAAAAhADj9If/WAAAAlAEAAAsAAAAAAAAAAAAAAAAALwEAAF9yZWxzLy5y&#13;&#10;ZWxzUEsBAi0AFAAGAAgAAAAhAMCt0EaSAgAAcAUAAA4AAAAAAAAAAAAAAAAALgIAAGRycy9lMm9E&#13;&#10;b2MueG1sUEsBAi0AFAAGAAgAAAAhAAdalvHlAAAAEQEAAA8AAAAAAAAAAAAAAAAA7AQAAGRycy9k&#13;&#10;b3ducmV2LnhtbFBLBQYAAAAABAAEAPMAAAD+BQAAAAA=&#13;&#10;" fillcolor="white [3201]" strokecolor="#93f" strokeweight="3pt">
                <v:textbox>
                  <w:txbxContent>
                    <w:p w14:paraId="7651090F" w14:textId="279B1AE0" w:rsidR="00EF6B5C" w:rsidRDefault="00EF6B5C" w:rsidP="00EF6B5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Treatment</w:t>
                      </w:r>
                    </w:p>
                    <w:p w14:paraId="0C321E89" w14:textId="2B2602D8" w:rsidR="00EF6B5C" w:rsidRDefault="00EF6B5C" w:rsidP="00EF6B5C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Surgery: </w:t>
                      </w:r>
                    </w:p>
                    <w:p w14:paraId="124D1FF5" w14:textId="41AC5471" w:rsidR="00EF6B5C" w:rsidRPr="00EF6B5C" w:rsidRDefault="00EF6B5C" w:rsidP="00EF6B5C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Used when the tumour can be resected or to debulk the tumour pre radiotherapy </w:t>
                      </w:r>
                    </w:p>
                    <w:p w14:paraId="33CFB054" w14:textId="2BB87E9C" w:rsidR="00EF6B5C" w:rsidRPr="00CD1875" w:rsidRDefault="00EF6B5C" w:rsidP="00EF6B5C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Radiotherapy </w:t>
                      </w:r>
                      <w:r w:rsidR="00CD187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is useful for symptomatic tumours that are unresectable </w:t>
                      </w:r>
                    </w:p>
                    <w:p w14:paraId="4DAE1DC2" w14:textId="6328A753" w:rsidR="00CD1875" w:rsidRPr="00CD1875" w:rsidRDefault="00CD1875" w:rsidP="00EF6B5C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Radiosurgery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as for radiotherapy </w:t>
                      </w:r>
                    </w:p>
                    <w:p w14:paraId="5ECFC0EA" w14:textId="2CDE7565" w:rsidR="00CD1875" w:rsidRPr="00CD1875" w:rsidRDefault="00CD1875" w:rsidP="00EF6B5C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D1875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Chemotherapy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can be used post op for gliomas or metastases or as the sole mechanism of treatment when surgery is impossible </w:t>
                      </w:r>
                    </w:p>
                    <w:p w14:paraId="7BA64313" w14:textId="2643242D" w:rsidR="00CD1875" w:rsidRPr="00CD1875" w:rsidRDefault="00CD1875" w:rsidP="00CD187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Prognosis</w:t>
                      </w:r>
                    </w:p>
                    <w:p w14:paraId="1AB44518" w14:textId="77777777" w:rsidR="00CD1875" w:rsidRPr="00CD1875" w:rsidRDefault="00CD1875" w:rsidP="00CD1875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Century Gothic" w:hAnsi="Century Gothic"/>
                          <w:sz w:val="20"/>
                        </w:rPr>
                      </w:pPr>
                      <w:r w:rsidRPr="00CD1875">
                        <w:rPr>
                          <w:rFonts w:ascii="Century Gothic" w:hAnsi="Century Gothic"/>
                          <w:sz w:val="20"/>
                        </w:rPr>
                        <w:t xml:space="preserve">Prognosis is poor but improving. </w:t>
                      </w:r>
                      <w:proofErr w:type="gramStart"/>
                      <w:r w:rsidRPr="00CD1875">
                        <w:rPr>
                          <w:rFonts w:ascii="Century Gothic" w:hAnsi="Century Gothic"/>
                          <w:sz w:val="20"/>
                        </w:rPr>
                        <w:t>Overall</w:t>
                      </w:r>
                      <w:proofErr w:type="gramEnd"/>
                      <w:r w:rsidRPr="00CD1875">
                        <w:rPr>
                          <w:rFonts w:ascii="Century Gothic" w:hAnsi="Century Gothic"/>
                          <w:sz w:val="20"/>
                        </w:rPr>
                        <w:t xml:space="preserve"> there is </w:t>
                      </w:r>
                      <w:r w:rsidRPr="00CD1875">
                        <w:rPr>
                          <w:rFonts w:ascii="Century Gothic" w:hAnsi="Century Gothic"/>
                          <w:b/>
                          <w:sz w:val="20"/>
                        </w:rPr>
                        <w:t>&lt;50% survival at 5 years for CNS primaries</w:t>
                      </w:r>
                      <w:r w:rsidRPr="00CD1875">
                        <w:rPr>
                          <w:rFonts w:ascii="Century Gothic" w:hAnsi="Century Gothic"/>
                          <w:sz w:val="20"/>
                        </w:rPr>
                        <w:t>. Benign tumours are curable by excision.</w:t>
                      </w:r>
                    </w:p>
                    <w:p w14:paraId="10CB6DCA" w14:textId="77777777" w:rsidR="00CD1875" w:rsidRPr="00CD1875" w:rsidRDefault="00CD1875" w:rsidP="00CD1875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Century Gothic" w:hAnsi="Century Gothic"/>
                          <w:sz w:val="20"/>
                        </w:rPr>
                      </w:pPr>
                      <w:r w:rsidRPr="00CD1875">
                        <w:rPr>
                          <w:rFonts w:ascii="Century Gothic" w:hAnsi="Century Gothic"/>
                          <w:sz w:val="20"/>
                        </w:rPr>
                        <w:t xml:space="preserve">It is important to have </w:t>
                      </w:r>
                      <w:r w:rsidRPr="00CD1875">
                        <w:rPr>
                          <w:rFonts w:ascii="Century Gothic" w:hAnsi="Century Gothic"/>
                          <w:b/>
                          <w:sz w:val="20"/>
                        </w:rPr>
                        <w:t>palliative care</w:t>
                      </w:r>
                      <w:r w:rsidRPr="00CD1875">
                        <w:rPr>
                          <w:rFonts w:ascii="Century Gothic" w:hAnsi="Century Gothic"/>
                          <w:sz w:val="20"/>
                        </w:rPr>
                        <w:t xml:space="preserve"> involved early on to ensure relief of </w:t>
                      </w:r>
                      <w:proofErr w:type="gramStart"/>
                      <w:r w:rsidRPr="00CD1875">
                        <w:rPr>
                          <w:rFonts w:ascii="Century Gothic" w:hAnsi="Century Gothic"/>
                          <w:sz w:val="20"/>
                        </w:rPr>
                        <w:t>patients</w:t>
                      </w:r>
                      <w:proofErr w:type="gramEnd"/>
                      <w:r w:rsidRPr="00CD1875">
                        <w:rPr>
                          <w:rFonts w:ascii="Century Gothic" w:hAnsi="Century Gothic"/>
                          <w:sz w:val="20"/>
                        </w:rPr>
                        <w:t xml:space="preserve"> symptoms, e.g. N&amp;V, pain, constipation. Aim to ensure the patient is comfortable at all times.</w:t>
                      </w:r>
                    </w:p>
                    <w:p w14:paraId="060F797C" w14:textId="77777777" w:rsidR="00CD1875" w:rsidRPr="00524BDA" w:rsidRDefault="00CD1875" w:rsidP="00524BD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6F8653" w14:textId="54580860" w:rsidR="00F02FD2" w:rsidRDefault="00F02FD2"/>
    <w:p w14:paraId="043C7EC3" w14:textId="47BEA839" w:rsidR="00F02FD2" w:rsidRDefault="002F3CEF"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3E2E41" wp14:editId="02BE1DAE">
                <wp:simplePos x="0" y="0"/>
                <wp:positionH relativeFrom="margin">
                  <wp:posOffset>4038789</wp:posOffset>
                </wp:positionH>
                <wp:positionV relativeFrom="paragraph">
                  <wp:posOffset>224815</wp:posOffset>
                </wp:positionV>
                <wp:extent cx="4572000" cy="5476404"/>
                <wp:effectExtent l="12700" t="12700" r="2540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476404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420AA" w14:textId="78BE0DA6" w:rsidR="002F3CEF" w:rsidRDefault="00EF6B5C" w:rsidP="002F3C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Brain</w:t>
                            </w:r>
                            <w:r w:rsidR="002F3CE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tumours </w:t>
                            </w:r>
                          </w:p>
                          <w:p w14:paraId="1F0B3A78" w14:textId="131526AC" w:rsidR="002F3CEF" w:rsidRPr="002F3CEF" w:rsidRDefault="002F3CEF" w:rsidP="002F3CEF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Represent about 2% of all tumours diagnosed in the UK </w:t>
                            </w:r>
                          </w:p>
                          <w:p w14:paraId="1277A582" w14:textId="24B2CD09" w:rsidR="002F3CEF" w:rsidRPr="002F3CEF" w:rsidRDefault="002F3CEF" w:rsidP="002F3CEF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Risk = 1 in 150 </w:t>
                            </w:r>
                          </w:p>
                          <w:p w14:paraId="2D796209" w14:textId="18B0CCF2" w:rsidR="002F3CEF" w:rsidRPr="002F3CEF" w:rsidRDefault="002F3CEF" w:rsidP="002F3CEF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Most commonly in those aged 50 – 70 </w:t>
                            </w:r>
                          </w:p>
                          <w:p w14:paraId="51B32F30" w14:textId="48D6F7C8" w:rsidR="002F3CEF" w:rsidRPr="002F3CEF" w:rsidRDefault="002F3CEF" w:rsidP="002F3CEF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Most common types: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Glioma and Meningioma </w:t>
                            </w:r>
                          </w:p>
                          <w:p w14:paraId="6C670FD3" w14:textId="00902EBF" w:rsidR="002F3CEF" w:rsidRPr="002F3CEF" w:rsidRDefault="002F3CEF" w:rsidP="002F3CEF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Risk factors: </w:t>
                            </w:r>
                          </w:p>
                          <w:p w14:paraId="79EC7D4F" w14:textId="51A64B06" w:rsidR="002F3CEF" w:rsidRPr="002F3CEF" w:rsidRDefault="002F3CEF" w:rsidP="002F3CEF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Exposure to ionising radiation and certain industrial chemicals </w:t>
                            </w:r>
                          </w:p>
                          <w:p w14:paraId="365E105B" w14:textId="1188A6A0" w:rsidR="002F3CEF" w:rsidRPr="002F3CEF" w:rsidRDefault="002F3CEF" w:rsidP="002F3CEF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Certain syndromes: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Neurofibromatosis, Von-Hippel Lindau syndrome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tuberous sclerosis </w:t>
                            </w:r>
                          </w:p>
                          <w:p w14:paraId="24B36724" w14:textId="426CF3BC" w:rsidR="002F3CEF" w:rsidRPr="002F3CEF" w:rsidRDefault="002F3CEF" w:rsidP="002F3CEF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Divided into high and low grade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3"/>
                              <w:gridCol w:w="3294"/>
                            </w:tblGrid>
                            <w:tr w:rsidR="002F3CEF" w:rsidRPr="008101E7" w14:paraId="63764E04" w14:textId="77777777" w:rsidTr="00430CAB">
                              <w:tc>
                                <w:tcPr>
                                  <w:tcW w:w="4981" w:type="dxa"/>
                                </w:tcPr>
                                <w:p w14:paraId="338B6CE2" w14:textId="77777777" w:rsidR="002F3CEF" w:rsidRPr="00EF6B5C" w:rsidRDefault="002F3CEF" w:rsidP="002F3CEF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EF6B5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High grade (malignant)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</w:tcPr>
                                <w:p w14:paraId="06DCE628" w14:textId="77777777" w:rsidR="002F3CEF" w:rsidRPr="00EF6B5C" w:rsidRDefault="002F3CEF" w:rsidP="002F3CEF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EF6B5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Low grade (usually benign)</w:t>
                                  </w:r>
                                </w:p>
                              </w:tc>
                            </w:tr>
                            <w:tr w:rsidR="002F3CEF" w:rsidRPr="008101E7" w14:paraId="6A8F217E" w14:textId="77777777" w:rsidTr="00430CAB">
                              <w:tc>
                                <w:tcPr>
                                  <w:tcW w:w="4981" w:type="dxa"/>
                                </w:tcPr>
                                <w:p w14:paraId="4C9BE637" w14:textId="73A23CD4" w:rsidR="002F3CEF" w:rsidRPr="00EF6B5C" w:rsidRDefault="002F3CEF" w:rsidP="002F3CEF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EF6B5C"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</w:rPr>
                                    <w:t>Glioma</w:t>
                                  </w:r>
                                  <w:r w:rsidRPr="008101E7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→ from glial cells (</w:t>
                                  </w:r>
                                  <w:r w:rsidRPr="00EF6B5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non-neuronal</w:t>
                                  </w:r>
                                  <w:r w:rsidRPr="008101E7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), </w:t>
                                  </w:r>
                                  <w:proofErr w:type="gramStart"/>
                                  <w:r w:rsidRPr="008101E7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e.g</w:t>
                                  </w:r>
                                  <w:r w:rsidRPr="00EF6B5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.</w:t>
                                  </w:r>
                                  <w:proofErr w:type="gramEnd"/>
                                  <w:r w:rsidRPr="00EF6B5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 xml:space="preserve"> ep</w:t>
                                  </w:r>
                                  <w:r w:rsidR="00EF6B5C" w:rsidRPr="00EF6B5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e</w:t>
                                  </w:r>
                                  <w:r w:rsidR="00EF6B5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ndymom</w:t>
                                  </w:r>
                                  <w:r w:rsidRPr="00EF6B5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as</w:t>
                                  </w:r>
                                  <w:r w:rsidRPr="008101E7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(ch</w:t>
                                  </w:r>
                                  <w:r w:rsidR="00EF6B5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o</w:t>
                                  </w:r>
                                  <w:r w:rsidRPr="008101E7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r</w:t>
                                  </w:r>
                                  <w:r w:rsidR="00EF6B5C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o</w:t>
                                  </w:r>
                                  <w:r w:rsidRPr="008101E7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id plexus), </w:t>
                                  </w:r>
                                  <w:proofErr w:type="spellStart"/>
                                  <w:r w:rsidRPr="00EF6B5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astrocytomas</w:t>
                                  </w:r>
                                  <w:proofErr w:type="spellEnd"/>
                                  <w:r w:rsidRPr="008101E7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(astrocytes) and </w:t>
                                  </w:r>
                                  <w:proofErr w:type="spellStart"/>
                                  <w:r w:rsidRPr="00EF6B5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oligodendrocytogliomas</w:t>
                                  </w:r>
                                  <w:proofErr w:type="spellEnd"/>
                                </w:p>
                                <w:p w14:paraId="13DBA200" w14:textId="77777777" w:rsidR="002F3CEF" w:rsidRPr="008101E7" w:rsidRDefault="002F3CEF" w:rsidP="002F3CEF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EF6B5C"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</w:rPr>
                                    <w:t>Primary cerebral lymphoma</w:t>
                                  </w:r>
                                  <w:r w:rsidRPr="00EF6B5C">
                                    <w:rPr>
                                      <w:rFonts w:ascii="Century Gothic" w:hAnsi="Century Gothic"/>
                                      <w:color w:val="FF0000"/>
                                      <w:sz w:val="20"/>
                                    </w:rPr>
                                    <w:t xml:space="preserve"> </w:t>
                                  </w:r>
                                  <w:r w:rsidRPr="008101E7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→ typically in </w:t>
                                  </w:r>
                                  <w:r w:rsidRPr="00EF6B5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HIV patients</w:t>
                                  </w:r>
                                </w:p>
                                <w:p w14:paraId="6BE2A18E" w14:textId="77777777" w:rsidR="002F3CEF" w:rsidRPr="008101E7" w:rsidRDefault="002F3CEF" w:rsidP="002F3CEF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EF6B5C"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</w:rPr>
                                    <w:t xml:space="preserve">Medulloblastoma </w:t>
                                  </w:r>
                                  <w:r w:rsidRPr="008101E7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→ highly malignant, usually arises in the </w:t>
                                  </w:r>
                                  <w:r w:rsidRPr="00EF6B5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posterior cranial fossa</w:t>
                                  </w:r>
                                  <w:r w:rsidRPr="008101E7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from the cerebellum. Thought to originate from embryonic cells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</w:tcPr>
                                <w:p w14:paraId="705CB055" w14:textId="77777777" w:rsidR="002F3CEF" w:rsidRPr="00EF6B5C" w:rsidRDefault="002F3CEF" w:rsidP="002F3CEF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EF6B5C"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</w:rPr>
                                    <w:t>Meningioma</w:t>
                                  </w:r>
                                </w:p>
                                <w:p w14:paraId="2EE58E83" w14:textId="77777777" w:rsidR="002F3CEF" w:rsidRPr="008101E7" w:rsidRDefault="002F3CEF" w:rsidP="002F3CEF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EF6B5C"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</w:rPr>
                                    <w:t>Acoustic neuroma</w:t>
                                  </w:r>
                                  <w:r w:rsidRPr="00EF6B5C">
                                    <w:rPr>
                                      <w:rFonts w:ascii="Century Gothic" w:hAnsi="Century Gothic"/>
                                      <w:color w:val="FF0000"/>
                                      <w:sz w:val="20"/>
                                    </w:rPr>
                                    <w:t xml:space="preserve"> </w:t>
                                  </w:r>
                                  <w:r w:rsidRPr="008101E7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→ from Schwann cells of CN VIII. Common in </w:t>
                                  </w:r>
                                  <w:r w:rsidRPr="00EF6B5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neurofibromatosis</w:t>
                                  </w:r>
                                </w:p>
                                <w:p w14:paraId="37990524" w14:textId="77777777" w:rsidR="002F3CEF" w:rsidRPr="00EF6B5C" w:rsidRDefault="002F3CEF" w:rsidP="002F3CEF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EF6B5C"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</w:rPr>
                                    <w:t>Neurofibromas</w:t>
                                  </w:r>
                                </w:p>
                                <w:p w14:paraId="04670FD9" w14:textId="77777777" w:rsidR="002F3CEF" w:rsidRPr="008101E7" w:rsidRDefault="002F3CEF" w:rsidP="002F3CEF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8101E7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Pituitary and pineal tumours</w:t>
                                  </w:r>
                                </w:p>
                                <w:p w14:paraId="00D79C2D" w14:textId="77777777" w:rsidR="002F3CEF" w:rsidRPr="00EF6B5C" w:rsidRDefault="002F3CEF" w:rsidP="002F3CEF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 w:rsidRPr="00EF6B5C"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</w:rPr>
                                    <w:t>Craniopharyngomas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F0FA975" w14:textId="31F9CA0E" w:rsidR="0065565D" w:rsidRDefault="0065565D" w:rsidP="002F3CE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14:paraId="2E1E8521" w14:textId="51F52C1C" w:rsidR="00EF6B5C" w:rsidRPr="00EF6B5C" w:rsidRDefault="00EF6B5C" w:rsidP="002F3CE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Common secondary CNS tumours include: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Lung, breast</w:t>
                            </w:r>
                            <w:r w:rsidR="0065565D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(leptomeningeal deposits)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stomach, prostate, thyroid, colorectal, melanoma, renal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E2E41" id="Rectangle 17" o:spid="_x0000_s1030" style="position:absolute;margin-left:318pt;margin-top:17.7pt;width:5in;height:431.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9UejgIAAHAFAAAOAAAAZHJzL2Uyb0RvYy54bWysVEtv2zAMvg/YfxB0Xx2n6SuoUwQtMgwo&#13;&#10;2qDt0LMiS4kxWdQoJXb260fJjht0xQ7DLjYpPj6+r2/a2rCdQl+BLXh+MuJMWQllZdcF//6y+HLJ&#13;&#10;mQ/ClsKAVQXfK89vZp8/XTduqsawAVMqZOTE+mnjCr4JwU2zzMuNqoU/AacsCTVgLQKxuM5KFA15&#13;&#10;r002Ho3OswawdAhSeU+vd52Qz5J/rZUMj1p7FZgpOMUW0hfTdxW/2exaTNco3KaSfRjiH6KoRWUJ&#13;&#10;dHB1J4JgW6z+cFVXEsGDDicS6gy0rqRKOVA2+ehdNs8b4VTKhYrj3VAm///cyofdEllVUu8uOLOi&#13;&#10;ph49UdWEXRvF6I0K1Dg/Jb1nt8Se80TGbFuNdfxTHqxNRd0PRVVtYJIeJ2cX1CiqvSTZ2eTifDKa&#13;&#10;RK/Zm7lDH74qqFkkCo6En4opdvc+dKoHlYhmLGsKfnqZk9fIezBVuaiMSQyuV7cG2U5Qx6+uTk8X&#13;&#10;ix7tSI2wjaUQYmZdLokKe6M6gCelqSgU/bhDiOOoBrdCSmXDuPdrLGlHM00hDIb5R4Ym5L1RrxvN&#13;&#10;VBrTwbDP6W+Ig0VCBRsG47qygB8hlz8G5E7/kH2Xc0w/tKs2TUJqT3xZQbmn6UDo1sY7uaioQ/fC&#13;&#10;h6VA2hPqKu1+eKSPNkBNgZ7ibAP466P3qE/jS1LOGtq7gvufW4GKM/PN0mBf5ZNJXNTEpNnhDI8l&#13;&#10;q2OJ3da3QI3O6co4mUgyxmAOpEaoX+lEzCMqiYSVhF3wcCBvQ3cN6MRINZ8nJVpNJ8K9fXYyuo5V&#13;&#10;jvP30r4KdP2QBprvBzhsqJi+m9VON1pamG8D6CoN8ltV+/rTWqdV6E9QvBvHfNJ6O5Sz3wAAAP//&#13;&#10;AwBQSwMEFAAGAAgAAAAhAAgdA/jkAAAAEAEAAA8AAABkcnMvZG93bnJldi54bWxMj8tOwzAQRfdI&#13;&#10;/IM1SOyoA6EhTTOpEAhYVEjQB2LpJEMSEY8j223D3+OsYDPSvO69J1+NuhdHsq4zjHA9i0AQV6bu&#13;&#10;uEHYbZ+uUhDOK65Vb5gQfsjBqjg/y1VWmxO/03HjGxFE2GUKofV+yKR0VUtauZkZiMPuy1itfGht&#13;&#10;I2urTkFc9/ImihKpVcfBoVUDPbRUfW8OGqGh1ze51y/VYvgsd4l6Xlv3YREvL8bHZSj3SxCeRv/3&#13;&#10;ARNDyA9FCFaaA9dO9AhJnAQgjxDPb0FMB/F8mpQI6eIuBVnk8j9I8QsAAP//AwBQSwECLQAUAAYA&#13;&#10;CAAAACEAtoM4kv4AAADhAQAAEwAAAAAAAAAAAAAAAAAAAAAAW0NvbnRlbnRfVHlwZXNdLnhtbFBL&#13;&#10;AQItABQABgAIAAAAIQA4/SH/1gAAAJQBAAALAAAAAAAAAAAAAAAAAC8BAABfcmVscy8ucmVsc1BL&#13;&#10;AQItABQABgAIAAAAIQD6j9UejgIAAHAFAAAOAAAAAAAAAAAAAAAAAC4CAABkcnMvZTJvRG9jLnht&#13;&#10;bFBLAQItABQABgAIAAAAIQAIHQP45AAAABABAAAPAAAAAAAAAAAAAAAAAOgEAABkcnMvZG93bnJl&#13;&#10;di54bWxQSwUGAAAAAAQABADzAAAA+QUAAAAA&#13;&#10;" fillcolor="white [3201]" strokecolor="#93f" strokeweight="3pt">
                <v:textbox>
                  <w:txbxContent>
                    <w:p w14:paraId="6EE420AA" w14:textId="78BE0DA6" w:rsidR="002F3CEF" w:rsidRDefault="00EF6B5C" w:rsidP="002F3CEF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Brain</w:t>
                      </w:r>
                      <w:r w:rsidR="002F3CEF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tumours </w:t>
                      </w:r>
                    </w:p>
                    <w:p w14:paraId="1F0B3A78" w14:textId="131526AC" w:rsidR="002F3CEF" w:rsidRPr="002F3CEF" w:rsidRDefault="002F3CEF" w:rsidP="002F3CEF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Represent about 2% of all tumours diagnosed in the UK </w:t>
                      </w:r>
                    </w:p>
                    <w:p w14:paraId="1277A582" w14:textId="24B2CD09" w:rsidR="002F3CEF" w:rsidRPr="002F3CEF" w:rsidRDefault="002F3CEF" w:rsidP="002F3CEF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Risk = 1 in 150 </w:t>
                      </w:r>
                    </w:p>
                    <w:p w14:paraId="2D796209" w14:textId="18B0CCF2" w:rsidR="002F3CEF" w:rsidRPr="002F3CEF" w:rsidRDefault="002F3CEF" w:rsidP="002F3CEF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Most commonly in those aged 50 – 70 </w:t>
                      </w:r>
                    </w:p>
                    <w:p w14:paraId="51B32F30" w14:textId="48D6F7C8" w:rsidR="002F3CEF" w:rsidRPr="002F3CEF" w:rsidRDefault="002F3CEF" w:rsidP="002F3CEF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Most common types: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Glioma and Meningioma </w:t>
                      </w:r>
                    </w:p>
                    <w:p w14:paraId="6C670FD3" w14:textId="00902EBF" w:rsidR="002F3CEF" w:rsidRPr="002F3CEF" w:rsidRDefault="002F3CEF" w:rsidP="002F3CEF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Risk factors: </w:t>
                      </w:r>
                    </w:p>
                    <w:p w14:paraId="79EC7D4F" w14:textId="51A64B06" w:rsidR="002F3CEF" w:rsidRPr="002F3CEF" w:rsidRDefault="002F3CEF" w:rsidP="002F3CEF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Exposure to ionising radiation and certain industrial chemicals </w:t>
                      </w:r>
                    </w:p>
                    <w:p w14:paraId="365E105B" w14:textId="1188A6A0" w:rsidR="002F3CEF" w:rsidRPr="002F3CEF" w:rsidRDefault="002F3CEF" w:rsidP="002F3CEF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Certain syndromes: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Neurofibromatosis, Von-Hippel Lindau syndrome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tuberous sclerosis </w:t>
                      </w:r>
                    </w:p>
                    <w:p w14:paraId="24B36724" w14:textId="426CF3BC" w:rsidR="002F3CEF" w:rsidRPr="002F3CEF" w:rsidRDefault="002F3CEF" w:rsidP="002F3CEF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Divided into high and low grade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63"/>
                        <w:gridCol w:w="3294"/>
                      </w:tblGrid>
                      <w:tr w:rsidR="002F3CEF" w:rsidRPr="008101E7" w14:paraId="63764E04" w14:textId="77777777" w:rsidTr="00430CAB">
                        <w:tc>
                          <w:tcPr>
                            <w:tcW w:w="4981" w:type="dxa"/>
                          </w:tcPr>
                          <w:p w14:paraId="338B6CE2" w14:textId="77777777" w:rsidR="002F3CEF" w:rsidRPr="00EF6B5C" w:rsidRDefault="002F3CEF" w:rsidP="002F3CEF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EF6B5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High grade (malignant)</w:t>
                            </w:r>
                          </w:p>
                        </w:tc>
                        <w:tc>
                          <w:tcPr>
                            <w:tcW w:w="4981" w:type="dxa"/>
                          </w:tcPr>
                          <w:p w14:paraId="06DCE628" w14:textId="77777777" w:rsidR="002F3CEF" w:rsidRPr="00EF6B5C" w:rsidRDefault="002F3CEF" w:rsidP="002F3CEF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EF6B5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Low grade (usually benign)</w:t>
                            </w:r>
                          </w:p>
                        </w:tc>
                      </w:tr>
                      <w:tr w:rsidR="002F3CEF" w:rsidRPr="008101E7" w14:paraId="6A8F217E" w14:textId="77777777" w:rsidTr="00430CAB">
                        <w:tc>
                          <w:tcPr>
                            <w:tcW w:w="4981" w:type="dxa"/>
                          </w:tcPr>
                          <w:p w14:paraId="4C9BE637" w14:textId="73A23CD4" w:rsidR="002F3CEF" w:rsidRPr="00EF6B5C" w:rsidRDefault="002F3CEF" w:rsidP="002F3CE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EF6B5C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</w:rPr>
                              <w:t>Glioma</w:t>
                            </w:r>
                            <w:r w:rsidRPr="008101E7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→ from glial cells (</w:t>
                            </w:r>
                            <w:r w:rsidRPr="00EF6B5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non-neuronal</w:t>
                            </w:r>
                            <w:r w:rsidRPr="008101E7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), </w:t>
                            </w:r>
                            <w:proofErr w:type="gramStart"/>
                            <w:r w:rsidRPr="008101E7">
                              <w:rPr>
                                <w:rFonts w:ascii="Century Gothic" w:hAnsi="Century Gothic"/>
                                <w:sz w:val="20"/>
                              </w:rPr>
                              <w:t>e.g</w:t>
                            </w:r>
                            <w:r w:rsidRPr="00EF6B5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.</w:t>
                            </w:r>
                            <w:proofErr w:type="gramEnd"/>
                            <w:r w:rsidRPr="00EF6B5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 ep</w:t>
                            </w:r>
                            <w:r w:rsidR="00EF6B5C" w:rsidRPr="00EF6B5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e</w:t>
                            </w:r>
                            <w:r w:rsidR="00EF6B5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ndymom</w:t>
                            </w:r>
                            <w:r w:rsidRPr="00EF6B5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as</w:t>
                            </w:r>
                            <w:r w:rsidRPr="008101E7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(ch</w:t>
                            </w:r>
                            <w:r w:rsidR="00EF6B5C">
                              <w:rPr>
                                <w:rFonts w:ascii="Century Gothic" w:hAnsi="Century Gothic"/>
                                <w:sz w:val="20"/>
                              </w:rPr>
                              <w:t>o</w:t>
                            </w:r>
                            <w:r w:rsidRPr="008101E7">
                              <w:rPr>
                                <w:rFonts w:ascii="Century Gothic" w:hAnsi="Century Gothic"/>
                                <w:sz w:val="20"/>
                              </w:rPr>
                              <w:t>r</w:t>
                            </w:r>
                            <w:r w:rsidR="00EF6B5C">
                              <w:rPr>
                                <w:rFonts w:ascii="Century Gothic" w:hAnsi="Century Gothic"/>
                                <w:sz w:val="20"/>
                              </w:rPr>
                              <w:t>o</w:t>
                            </w:r>
                            <w:r w:rsidRPr="008101E7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id plexus), </w:t>
                            </w:r>
                            <w:proofErr w:type="spellStart"/>
                            <w:r w:rsidRPr="00EF6B5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astrocytomas</w:t>
                            </w:r>
                            <w:proofErr w:type="spellEnd"/>
                            <w:r w:rsidRPr="008101E7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(astrocytes) and </w:t>
                            </w:r>
                            <w:proofErr w:type="spellStart"/>
                            <w:r w:rsidRPr="00EF6B5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oligodendrocytogliomas</w:t>
                            </w:r>
                            <w:proofErr w:type="spellEnd"/>
                          </w:p>
                          <w:p w14:paraId="13DBA200" w14:textId="77777777" w:rsidR="002F3CEF" w:rsidRPr="008101E7" w:rsidRDefault="002F3CEF" w:rsidP="002F3CE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EF6B5C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</w:rPr>
                              <w:t>Primary cerebral lymphoma</w:t>
                            </w:r>
                            <w:r w:rsidRPr="00EF6B5C">
                              <w:rPr>
                                <w:rFonts w:ascii="Century Gothic" w:hAnsi="Century Gothic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8101E7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→ typically in </w:t>
                            </w:r>
                            <w:r w:rsidRPr="00EF6B5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HIV patients</w:t>
                            </w:r>
                          </w:p>
                          <w:p w14:paraId="6BE2A18E" w14:textId="77777777" w:rsidR="002F3CEF" w:rsidRPr="008101E7" w:rsidRDefault="002F3CEF" w:rsidP="002F3CE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EF6B5C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</w:rPr>
                              <w:t xml:space="preserve">Medulloblastoma </w:t>
                            </w:r>
                            <w:r w:rsidRPr="008101E7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→ highly malignant, usually arises in the </w:t>
                            </w:r>
                            <w:r w:rsidRPr="00EF6B5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posterior cranial fossa</w:t>
                            </w:r>
                            <w:r w:rsidRPr="008101E7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from the cerebellum. Thought to originate from embryonic cells</w:t>
                            </w:r>
                          </w:p>
                        </w:tc>
                        <w:tc>
                          <w:tcPr>
                            <w:tcW w:w="4981" w:type="dxa"/>
                          </w:tcPr>
                          <w:p w14:paraId="705CB055" w14:textId="77777777" w:rsidR="002F3CEF" w:rsidRPr="00EF6B5C" w:rsidRDefault="002F3CEF" w:rsidP="002F3CE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</w:rPr>
                            </w:pPr>
                            <w:r w:rsidRPr="00EF6B5C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</w:rPr>
                              <w:t>Meningioma</w:t>
                            </w:r>
                          </w:p>
                          <w:p w14:paraId="2EE58E83" w14:textId="77777777" w:rsidR="002F3CEF" w:rsidRPr="008101E7" w:rsidRDefault="002F3CEF" w:rsidP="002F3CE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EF6B5C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</w:rPr>
                              <w:t>Acoustic neuroma</w:t>
                            </w:r>
                            <w:r w:rsidRPr="00EF6B5C">
                              <w:rPr>
                                <w:rFonts w:ascii="Century Gothic" w:hAnsi="Century Gothic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8101E7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→ from Schwann cells of CN VIII. Common in </w:t>
                            </w:r>
                            <w:r w:rsidRPr="00EF6B5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neurofibromatosis</w:t>
                            </w:r>
                          </w:p>
                          <w:p w14:paraId="37990524" w14:textId="77777777" w:rsidR="002F3CEF" w:rsidRPr="00EF6B5C" w:rsidRDefault="002F3CEF" w:rsidP="002F3CE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</w:rPr>
                            </w:pPr>
                            <w:r w:rsidRPr="00EF6B5C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</w:rPr>
                              <w:t>Neurofibromas</w:t>
                            </w:r>
                          </w:p>
                          <w:p w14:paraId="04670FD9" w14:textId="77777777" w:rsidR="002F3CEF" w:rsidRPr="008101E7" w:rsidRDefault="002F3CEF" w:rsidP="002F3CE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8101E7">
                              <w:rPr>
                                <w:rFonts w:ascii="Century Gothic" w:hAnsi="Century Gothic"/>
                                <w:sz w:val="20"/>
                              </w:rPr>
                              <w:t>Pituitary and pineal tumours</w:t>
                            </w:r>
                          </w:p>
                          <w:p w14:paraId="00D79C2D" w14:textId="77777777" w:rsidR="002F3CEF" w:rsidRPr="00EF6B5C" w:rsidRDefault="002F3CEF" w:rsidP="002F3CE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proofErr w:type="spellStart"/>
                            <w:r w:rsidRPr="00EF6B5C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</w:rPr>
                              <w:t>Craniopharyngomas</w:t>
                            </w:r>
                            <w:proofErr w:type="spellEnd"/>
                          </w:p>
                        </w:tc>
                      </w:tr>
                    </w:tbl>
                    <w:p w14:paraId="4F0FA975" w14:textId="31F9CA0E" w:rsidR="0065565D" w:rsidRDefault="0065565D" w:rsidP="002F3CE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14:paraId="2E1E8521" w14:textId="51F52C1C" w:rsidR="00EF6B5C" w:rsidRPr="00EF6B5C" w:rsidRDefault="00EF6B5C" w:rsidP="002F3CE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Common secondary CNS tumours include: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Lung, breast</w:t>
                      </w:r>
                      <w:r w:rsidR="0065565D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(leptomeningeal deposits)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, stomach, prostate, thyroid, colorectal, melanoma, renal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17547F" w14:textId="21DE0036" w:rsidR="00F02FD2" w:rsidRDefault="00F02FD2"/>
    <w:p w14:paraId="312942F5" w14:textId="583794EF" w:rsidR="00F02FD2" w:rsidRDefault="00F02FD2"/>
    <w:p w14:paraId="30AAEE46" w14:textId="5514C8AC" w:rsidR="00F02FD2" w:rsidRDefault="00F02FD2"/>
    <w:p w14:paraId="16844019" w14:textId="7229C90A" w:rsidR="00F02FD2" w:rsidRDefault="00F02FD2"/>
    <w:p w14:paraId="2BB6C3D4" w14:textId="10D7ED3F" w:rsidR="00F02FD2" w:rsidRDefault="00F02FD2"/>
    <w:p w14:paraId="77D90ADB" w14:textId="6326F481" w:rsidR="00C10FC8" w:rsidRDefault="00C10FC8"/>
    <w:p w14:paraId="3071E339" w14:textId="31B57494" w:rsidR="00874309" w:rsidRDefault="00874309" w:rsidP="00BD6328">
      <w:pPr>
        <w:tabs>
          <w:tab w:val="left" w:pos="14852"/>
        </w:tabs>
      </w:pPr>
    </w:p>
    <w:p w14:paraId="68CEBAA8" w14:textId="7CFF9655" w:rsidR="00874309" w:rsidRDefault="00874309" w:rsidP="00BD6328">
      <w:pPr>
        <w:tabs>
          <w:tab w:val="left" w:pos="14852"/>
        </w:tabs>
      </w:pPr>
    </w:p>
    <w:p w14:paraId="70CF67EB" w14:textId="74373010" w:rsidR="00C10FC8" w:rsidRDefault="00CD1875" w:rsidP="00BD6328">
      <w:pPr>
        <w:tabs>
          <w:tab w:val="left" w:pos="14852"/>
        </w:tabs>
      </w:pPr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523EAA" wp14:editId="0BF13D58">
                <wp:simplePos x="0" y="0"/>
                <wp:positionH relativeFrom="margin">
                  <wp:posOffset>8722134</wp:posOffset>
                </wp:positionH>
                <wp:positionV relativeFrom="paragraph">
                  <wp:posOffset>61614</wp:posOffset>
                </wp:positionV>
                <wp:extent cx="5198745" cy="3074054"/>
                <wp:effectExtent l="12700" t="12700" r="20955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745" cy="3074054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B3C90" w14:textId="17393DEF" w:rsidR="00CD1875" w:rsidRDefault="00CD1875" w:rsidP="00CD187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Management of raised ICP </w:t>
                            </w:r>
                          </w:p>
                          <w:p w14:paraId="57B95956" w14:textId="76A821A9" w:rsidR="00CD1875" w:rsidRPr="00524BDA" w:rsidRDefault="00CD1875" w:rsidP="00524BDA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>A</w:t>
                            </w:r>
                            <w:r w:rsidR="00524BDA">
                              <w:rPr>
                                <w:rFonts w:ascii="Century Gothic" w:hAnsi="Century Gothic"/>
                                <w:sz w:val="20"/>
                              </w:rPr>
                              <w:t>/B</w:t>
                            </w: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→ may require ventilation.</w:t>
                            </w:r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 Hyperventilation</w:t>
                            </w: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can be used to immediately recused ICP</w:t>
                            </w:r>
                          </w:p>
                          <w:p w14:paraId="7CA51B5E" w14:textId="77777777" w:rsidR="00CD1875" w:rsidRPr="00CD1875" w:rsidRDefault="00CD1875" w:rsidP="00CD1875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C → correct hypotension, </w:t>
                            </w:r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elevate head of the bed to 30-40</w:t>
                            </w:r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  <w:vertAlign w:val="superscript"/>
                              </w:rPr>
                              <w:t>o</w:t>
                            </w:r>
                          </w:p>
                          <w:p w14:paraId="6517F143" w14:textId="77777777" w:rsidR="00CD1875" w:rsidRPr="00CD1875" w:rsidRDefault="00CD1875" w:rsidP="00CD1875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Medication → </w:t>
                            </w:r>
                          </w:p>
                          <w:p w14:paraId="628F8AF4" w14:textId="3405734A" w:rsidR="00CD1875" w:rsidRDefault="0065565D" w:rsidP="00CD1875">
                            <w:pPr>
                              <w:pStyle w:val="ListParagraph"/>
                              <w:numPr>
                                <w:ilvl w:val="1"/>
                                <w:numId w:val="50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030A0"/>
                                <w:sz w:val="20"/>
                              </w:rPr>
                              <w:t xml:space="preserve">Acetazolamide / </w:t>
                            </w:r>
                            <w:r w:rsidR="00CD1875" w:rsidRPr="00CD1875">
                              <w:rPr>
                                <w:rFonts w:ascii="Century Gothic" w:hAnsi="Century Gothic"/>
                                <w:b/>
                                <w:color w:val="7030A0"/>
                                <w:sz w:val="20"/>
                              </w:rPr>
                              <w:t>Mannitol (</w:t>
                            </w:r>
                            <w:r w:rsidR="00CD1875" w:rsidRPr="00CD1875">
                              <w:rPr>
                                <w:rFonts w:ascii="Century Gothic" w:hAnsi="Century Gothic"/>
                                <w:sz w:val="20"/>
                              </w:rPr>
                              <w:t>or other osmotic agents) can be used to reduced ICP, however these may only be useful in the short term</w:t>
                            </w:r>
                          </w:p>
                          <w:p w14:paraId="5024BC11" w14:textId="636819B8" w:rsidR="0065565D" w:rsidRPr="00CD1875" w:rsidRDefault="0065565D" w:rsidP="00CD1875">
                            <w:pPr>
                              <w:pStyle w:val="ListParagraph"/>
                              <w:numPr>
                                <w:ilvl w:val="1"/>
                                <w:numId w:val="50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030A0"/>
                                <w:sz w:val="20"/>
                              </w:rPr>
                              <w:t xml:space="preserve">Topiramate </w:t>
                            </w:r>
                            <w:r w:rsidRPr="0065565D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</w:rPr>
                              <w:t>is used in idiopathic intracranial hypertension</w:t>
                            </w:r>
                          </w:p>
                          <w:p w14:paraId="37D296E5" w14:textId="77777777" w:rsidR="00CD1875" w:rsidRPr="00CD1875" w:rsidRDefault="00CD1875" w:rsidP="00CD1875">
                            <w:pPr>
                              <w:pStyle w:val="ListParagraph"/>
                              <w:numPr>
                                <w:ilvl w:val="1"/>
                                <w:numId w:val="50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b/>
                                <w:color w:val="7030A0"/>
                                <w:sz w:val="20"/>
                              </w:rPr>
                              <w:t>Dexamethasone</w:t>
                            </w: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(</w:t>
                            </w:r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10mg IV </w:t>
                            </w: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followed by </w:t>
                            </w:r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4mg/6hours</w:t>
                            </w:r>
                            <w:r w:rsidRPr="00CD187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) is only useful in treating raised ICP </w:t>
                            </w:r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caused by cerebral oedema associated with tumours</w:t>
                            </w:r>
                          </w:p>
                          <w:p w14:paraId="24F3AA62" w14:textId="77777777" w:rsidR="00CD1875" w:rsidRPr="00CD1875" w:rsidRDefault="00CD1875" w:rsidP="00CD1875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Fluid </w:t>
                            </w:r>
                            <w:proofErr w:type="gramStart"/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restrict</w:t>
                            </w:r>
                            <w:proofErr w:type="gramEnd"/>
                          </w:p>
                          <w:p w14:paraId="32DC2740" w14:textId="77777777" w:rsidR="00CD1875" w:rsidRPr="00CD1875" w:rsidRDefault="00CD1875" w:rsidP="00CD1875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Investigations </w:t>
                            </w:r>
                          </w:p>
                          <w:p w14:paraId="42DA9E30" w14:textId="77777777" w:rsidR="00CD1875" w:rsidRPr="00CD1875" w:rsidRDefault="00CD1875" w:rsidP="00CD1875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200" w:line="276" w:lineRule="auto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D187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Surgical intervention will usually be required</w:t>
                            </w:r>
                          </w:p>
                          <w:p w14:paraId="72F11B12" w14:textId="7A798C70" w:rsidR="00CD1875" w:rsidRPr="00CD1875" w:rsidRDefault="00CD1875" w:rsidP="00CD187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23EAA" id="Rectangle 21" o:spid="_x0000_s1031" style="position:absolute;margin-left:686.8pt;margin-top:4.85pt;width:409.35pt;height:242.0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abulAIAAHAFAAAOAAAAZHJzL2Uyb0RvYy54bWysVEtv2zAMvg/YfxB0X22nydoEdYqgRYYB&#13;&#10;RRv0gZ4VWUqEyaImKbGzXz9KdtygK3YYdrEp8fHxo0heXbe1JnvhvAJT0uIsp0QYDpUym5K+PC+/&#13;&#10;XFLiAzMV02BESQ/C0+v5509XjZ2JEWxBV8IRDGL8rLEl3YZgZ1nm+VbUzJ+BFQaVElzNAh7dJqsc&#13;&#10;azB6rbNRnn/NGnCVdcCF93h72ynpPMWXUvDwIKUXgeiSYm4hfV36ruM3m1+x2cYxu1W8T4P9QxY1&#13;&#10;UwZBh1C3LDCyc+qPULXiDjzIcMahzkBKxUXigGyK/B2bpy2zInHB4ng7lMn/v7D8fr9yRFUlHRWU&#13;&#10;GFbjGz1i1ZjZaEHwDgvUWD9Duye7cv3JoxjZttLV8Y88SJuKehiKKtpAOF5OiunlxXhCCUfdeX4x&#13;&#10;zifjGDV7c7fOh28CahKFkjrET8Vk+zsfOtOjSUTThjQY6rLI82TmQatqqbSOSu826xvtyJ7hi0+n&#13;&#10;5+fLZY92YobY2mAKkVnHJUnhoEUH8CgkFgWzH3UIsR3FEJZxLkwY9XG1QevoJjGFwbH4yFGHVFCE&#13;&#10;722jm0htOjj2nP6GOHgkVDBhcK6VAfcRcvVjQO7sj+w7zpF+aNdt6oRJJBZv1lAdsDscdGPjLV8q&#13;&#10;fKE75sOKOZwTnCic/fCAH6kBHwV6iZItuF8f3Ud7bF/UUtLg3JXU/9wxJyjR3w029rQYj+OgpsN4&#13;&#10;cjHCgzvVrE81ZlffAD409i5ml8RoH/RRlA7qV1wRi4iKKmY4Ypc0HMWb0G0DXDFcLBbJCEfTsnBn&#13;&#10;niyPoWOVY/89t6/M2b5JA/b3PRwnlM3e9WpnGz0NLHYBpEqN/FbVvv441mkU+hUU98bpOVm9Lcr5&#13;&#10;bwAAAP//AwBQSwMEFAAGAAgAAAAhAKiQlEbjAAAAEAEAAA8AAABkcnMvZG93bnJldi54bWxMT0tL&#13;&#10;w0AQvgv+h2UEb3bTRNImzaaIoh6koH2Ix0kyJsHsbtjdtvHfO570MvAx37NYT3oQJ3K+t0bBfBaB&#13;&#10;IFPbpjetgv3u8WYJwgc0DQ7WkIJv8rAuLy8KzBt7Nm902oZWsInxOSroQhhzKX3dkUY/syMZ/n1a&#13;&#10;pzEwdK1sHJ7ZXA8yjqJUauwNJ3Q40n1H9df2qBW0tHmVB/1cZ+NHtU/x6cX5d6fU9dX0sOJztwIR&#13;&#10;aAp/CvjdwP2h5GKVPZrGi4FxskhS5irIFiCYEM+zOAFRKbjNkiXIspD/h5Q/AAAA//8DAFBLAQIt&#13;&#10;ABQABgAIAAAAIQC2gziS/gAAAOEBAAATAAAAAAAAAAAAAAAAAAAAAABbQ29udGVudF9UeXBlc10u&#13;&#10;eG1sUEsBAi0AFAAGAAgAAAAhADj9If/WAAAAlAEAAAsAAAAAAAAAAAAAAAAALwEAAF9yZWxzLy5y&#13;&#10;ZWxzUEsBAi0AFAAGAAgAAAAhAC+Npu6UAgAAcAUAAA4AAAAAAAAAAAAAAAAALgIAAGRycy9lMm9E&#13;&#10;b2MueG1sUEsBAi0AFAAGAAgAAAAhAKiQlEbjAAAAEAEAAA8AAAAAAAAAAAAAAAAA7gQAAGRycy9k&#13;&#10;b3ducmV2LnhtbFBLBQYAAAAABAAEAPMAAAD+BQAAAAA=&#13;&#10;" fillcolor="white [3201]" strokecolor="#93f" strokeweight="3pt">
                <v:textbox>
                  <w:txbxContent>
                    <w:p w14:paraId="25FB3C90" w14:textId="17393DEF" w:rsidR="00CD1875" w:rsidRDefault="00CD1875" w:rsidP="00CD187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Management of raised ICP </w:t>
                      </w:r>
                    </w:p>
                    <w:p w14:paraId="57B95956" w14:textId="76A821A9" w:rsidR="00CD1875" w:rsidRPr="00524BDA" w:rsidRDefault="00CD1875" w:rsidP="00524BDA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CD1875">
                        <w:rPr>
                          <w:rFonts w:ascii="Century Gothic" w:hAnsi="Century Gothic"/>
                          <w:sz w:val="20"/>
                        </w:rPr>
                        <w:t>A</w:t>
                      </w:r>
                      <w:r w:rsidR="00524BDA">
                        <w:rPr>
                          <w:rFonts w:ascii="Century Gothic" w:hAnsi="Century Gothic"/>
                          <w:sz w:val="20"/>
                        </w:rPr>
                        <w:t>/B</w:t>
                      </w:r>
                      <w:r w:rsidRPr="00CD1875">
                        <w:rPr>
                          <w:rFonts w:ascii="Century Gothic" w:hAnsi="Century Gothic"/>
                          <w:sz w:val="20"/>
                        </w:rPr>
                        <w:t xml:space="preserve"> → may require ventilation.</w:t>
                      </w:r>
                      <w:r w:rsidRPr="00CD1875">
                        <w:rPr>
                          <w:rFonts w:ascii="Century Gothic" w:hAnsi="Century Gothic"/>
                          <w:b/>
                          <w:sz w:val="20"/>
                        </w:rPr>
                        <w:t xml:space="preserve"> Hyperventilation</w:t>
                      </w:r>
                      <w:r w:rsidRPr="00CD1875">
                        <w:rPr>
                          <w:rFonts w:ascii="Century Gothic" w:hAnsi="Century Gothic"/>
                          <w:sz w:val="20"/>
                        </w:rPr>
                        <w:t xml:space="preserve"> can be used to immediately recused ICP</w:t>
                      </w:r>
                    </w:p>
                    <w:p w14:paraId="7CA51B5E" w14:textId="77777777" w:rsidR="00CD1875" w:rsidRPr="00CD1875" w:rsidRDefault="00CD1875" w:rsidP="00CD1875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CD1875">
                        <w:rPr>
                          <w:rFonts w:ascii="Century Gothic" w:hAnsi="Century Gothic"/>
                          <w:sz w:val="20"/>
                        </w:rPr>
                        <w:t xml:space="preserve">C → correct hypotension, </w:t>
                      </w:r>
                      <w:r w:rsidRPr="00CD1875">
                        <w:rPr>
                          <w:rFonts w:ascii="Century Gothic" w:hAnsi="Century Gothic"/>
                          <w:b/>
                          <w:sz w:val="20"/>
                        </w:rPr>
                        <w:t>elevate head of the bed to 30-40</w:t>
                      </w:r>
                      <w:r w:rsidRPr="00CD1875">
                        <w:rPr>
                          <w:rFonts w:ascii="Century Gothic" w:hAnsi="Century Gothic"/>
                          <w:b/>
                          <w:sz w:val="20"/>
                          <w:vertAlign w:val="superscript"/>
                        </w:rPr>
                        <w:t>o</w:t>
                      </w:r>
                    </w:p>
                    <w:p w14:paraId="6517F143" w14:textId="77777777" w:rsidR="00CD1875" w:rsidRPr="00CD1875" w:rsidRDefault="00CD1875" w:rsidP="00CD1875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CD1875">
                        <w:rPr>
                          <w:rFonts w:ascii="Century Gothic" w:hAnsi="Century Gothic"/>
                          <w:sz w:val="20"/>
                        </w:rPr>
                        <w:t xml:space="preserve">Medication → </w:t>
                      </w:r>
                    </w:p>
                    <w:p w14:paraId="628F8AF4" w14:textId="3405734A" w:rsidR="00CD1875" w:rsidRDefault="0065565D" w:rsidP="00CD1875">
                      <w:pPr>
                        <w:pStyle w:val="ListParagraph"/>
                        <w:numPr>
                          <w:ilvl w:val="1"/>
                          <w:numId w:val="50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030A0"/>
                          <w:sz w:val="20"/>
                        </w:rPr>
                        <w:t xml:space="preserve">Acetazolamide / </w:t>
                      </w:r>
                      <w:r w:rsidR="00CD1875" w:rsidRPr="00CD1875">
                        <w:rPr>
                          <w:rFonts w:ascii="Century Gothic" w:hAnsi="Century Gothic"/>
                          <w:b/>
                          <w:color w:val="7030A0"/>
                          <w:sz w:val="20"/>
                        </w:rPr>
                        <w:t>Mannitol (</w:t>
                      </w:r>
                      <w:r w:rsidR="00CD1875" w:rsidRPr="00CD1875">
                        <w:rPr>
                          <w:rFonts w:ascii="Century Gothic" w:hAnsi="Century Gothic"/>
                          <w:sz w:val="20"/>
                        </w:rPr>
                        <w:t>or other osmotic agents) can be used to reduced ICP, however these may only be useful in the short term</w:t>
                      </w:r>
                    </w:p>
                    <w:p w14:paraId="5024BC11" w14:textId="636819B8" w:rsidR="0065565D" w:rsidRPr="00CD1875" w:rsidRDefault="0065565D" w:rsidP="00CD1875">
                      <w:pPr>
                        <w:pStyle w:val="ListParagraph"/>
                        <w:numPr>
                          <w:ilvl w:val="1"/>
                          <w:numId w:val="50"/>
                        </w:numPr>
                        <w:spacing w:after="20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030A0"/>
                          <w:sz w:val="20"/>
                        </w:rPr>
                        <w:t xml:space="preserve">Topiramate </w:t>
                      </w:r>
                      <w:r w:rsidRPr="0065565D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</w:rPr>
                        <w:t>is used in idiopathic intracranial hypertension</w:t>
                      </w:r>
                    </w:p>
                    <w:p w14:paraId="37D296E5" w14:textId="77777777" w:rsidR="00CD1875" w:rsidRPr="00CD1875" w:rsidRDefault="00CD1875" w:rsidP="00CD1875">
                      <w:pPr>
                        <w:pStyle w:val="ListParagraph"/>
                        <w:numPr>
                          <w:ilvl w:val="1"/>
                          <w:numId w:val="50"/>
                        </w:numPr>
                        <w:spacing w:after="200" w:line="276" w:lineRule="auto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CD1875">
                        <w:rPr>
                          <w:rFonts w:ascii="Century Gothic" w:hAnsi="Century Gothic"/>
                          <w:b/>
                          <w:color w:val="7030A0"/>
                          <w:sz w:val="20"/>
                        </w:rPr>
                        <w:t>Dexamethasone</w:t>
                      </w:r>
                      <w:r w:rsidRPr="00CD1875">
                        <w:rPr>
                          <w:rFonts w:ascii="Century Gothic" w:hAnsi="Century Gothic"/>
                          <w:sz w:val="20"/>
                        </w:rPr>
                        <w:t xml:space="preserve"> (</w:t>
                      </w:r>
                      <w:r w:rsidRPr="00CD1875">
                        <w:rPr>
                          <w:rFonts w:ascii="Century Gothic" w:hAnsi="Century Gothic"/>
                          <w:b/>
                          <w:sz w:val="20"/>
                        </w:rPr>
                        <w:t xml:space="preserve">10mg IV </w:t>
                      </w:r>
                      <w:r w:rsidRPr="00CD1875">
                        <w:rPr>
                          <w:rFonts w:ascii="Century Gothic" w:hAnsi="Century Gothic"/>
                          <w:sz w:val="20"/>
                        </w:rPr>
                        <w:t xml:space="preserve">followed by </w:t>
                      </w:r>
                      <w:r w:rsidRPr="00CD1875">
                        <w:rPr>
                          <w:rFonts w:ascii="Century Gothic" w:hAnsi="Century Gothic"/>
                          <w:b/>
                          <w:sz w:val="20"/>
                        </w:rPr>
                        <w:t>4mg/6hours</w:t>
                      </w:r>
                      <w:r w:rsidRPr="00CD1875">
                        <w:rPr>
                          <w:rFonts w:ascii="Century Gothic" w:hAnsi="Century Gothic"/>
                          <w:sz w:val="20"/>
                        </w:rPr>
                        <w:t xml:space="preserve">) is only useful in treating raised ICP </w:t>
                      </w:r>
                      <w:r w:rsidRPr="00CD1875">
                        <w:rPr>
                          <w:rFonts w:ascii="Century Gothic" w:hAnsi="Century Gothic"/>
                          <w:b/>
                          <w:sz w:val="20"/>
                        </w:rPr>
                        <w:t>caused by cerebral oedema associated with tumours</w:t>
                      </w:r>
                    </w:p>
                    <w:p w14:paraId="24F3AA62" w14:textId="77777777" w:rsidR="00CD1875" w:rsidRPr="00CD1875" w:rsidRDefault="00CD1875" w:rsidP="00CD1875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200" w:line="276" w:lineRule="auto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CD1875">
                        <w:rPr>
                          <w:rFonts w:ascii="Century Gothic" w:hAnsi="Century Gothic"/>
                          <w:b/>
                          <w:sz w:val="20"/>
                        </w:rPr>
                        <w:t xml:space="preserve">Fluid </w:t>
                      </w:r>
                      <w:proofErr w:type="gramStart"/>
                      <w:r w:rsidRPr="00CD1875">
                        <w:rPr>
                          <w:rFonts w:ascii="Century Gothic" w:hAnsi="Century Gothic"/>
                          <w:b/>
                          <w:sz w:val="20"/>
                        </w:rPr>
                        <w:t>restrict</w:t>
                      </w:r>
                      <w:proofErr w:type="gramEnd"/>
                    </w:p>
                    <w:p w14:paraId="32DC2740" w14:textId="77777777" w:rsidR="00CD1875" w:rsidRPr="00CD1875" w:rsidRDefault="00CD1875" w:rsidP="00CD1875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200" w:line="276" w:lineRule="auto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CD1875">
                        <w:rPr>
                          <w:rFonts w:ascii="Century Gothic" w:hAnsi="Century Gothic"/>
                          <w:b/>
                          <w:sz w:val="20"/>
                        </w:rPr>
                        <w:t xml:space="preserve">Investigations </w:t>
                      </w:r>
                    </w:p>
                    <w:p w14:paraId="42DA9E30" w14:textId="77777777" w:rsidR="00CD1875" w:rsidRPr="00CD1875" w:rsidRDefault="00CD1875" w:rsidP="00CD1875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200" w:line="276" w:lineRule="auto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CD1875">
                        <w:rPr>
                          <w:rFonts w:ascii="Century Gothic" w:hAnsi="Century Gothic"/>
                          <w:b/>
                          <w:sz w:val="20"/>
                        </w:rPr>
                        <w:t>Surgical intervention will usually be required</w:t>
                      </w:r>
                    </w:p>
                    <w:p w14:paraId="72F11B12" w14:textId="7A798C70" w:rsidR="00CD1875" w:rsidRPr="00CD1875" w:rsidRDefault="00CD1875" w:rsidP="00CD187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E58374" w14:textId="18E82B1D" w:rsidR="00C10FC8" w:rsidRDefault="00C10FC8" w:rsidP="00BD6328">
      <w:pPr>
        <w:tabs>
          <w:tab w:val="left" w:pos="14852"/>
        </w:tabs>
      </w:pPr>
    </w:p>
    <w:p w14:paraId="688DF7D0" w14:textId="6D0AC54D" w:rsidR="00C10FC8" w:rsidRDefault="00C10FC8" w:rsidP="00BD6328">
      <w:pPr>
        <w:tabs>
          <w:tab w:val="left" w:pos="14852"/>
        </w:tabs>
      </w:pPr>
    </w:p>
    <w:p w14:paraId="3BD8C321" w14:textId="1488AAFB" w:rsidR="00C10FC8" w:rsidRDefault="00C10FC8" w:rsidP="00BD6328">
      <w:pPr>
        <w:tabs>
          <w:tab w:val="left" w:pos="14852"/>
        </w:tabs>
      </w:pPr>
    </w:p>
    <w:p w14:paraId="26B0AC7E" w14:textId="6D2DDEA7" w:rsidR="00C10FC8" w:rsidRDefault="00C10FC8" w:rsidP="00BD6328">
      <w:pPr>
        <w:tabs>
          <w:tab w:val="left" w:pos="14852"/>
        </w:tabs>
      </w:pPr>
    </w:p>
    <w:p w14:paraId="3ED66148" w14:textId="00FB1841" w:rsidR="00C10FC8" w:rsidRDefault="00072CE0" w:rsidP="00BD6328">
      <w:pPr>
        <w:tabs>
          <w:tab w:val="left" w:pos="14852"/>
        </w:tabs>
      </w:pPr>
      <w:r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BDE1CBA" wp14:editId="6114CCC2">
                <wp:simplePos x="0" y="0"/>
                <wp:positionH relativeFrom="margin">
                  <wp:posOffset>4381995</wp:posOffset>
                </wp:positionH>
                <wp:positionV relativeFrom="paragraph">
                  <wp:posOffset>7709906</wp:posOffset>
                </wp:positionV>
                <wp:extent cx="9683090" cy="1323975"/>
                <wp:effectExtent l="19050" t="19050" r="1397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090" cy="132397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63605" w14:textId="656B5092" w:rsidR="00072CE0" w:rsidRPr="006B6109" w:rsidRDefault="00882BCF" w:rsidP="00072CE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72C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Huntingtons</w:t>
                            </w:r>
                            <w:proofErr w:type="spellEnd"/>
                            <w:r w:rsidR="00072C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Disease </w:t>
                            </w:r>
                          </w:p>
                          <w:p w14:paraId="232C02A7" w14:textId="41925427" w:rsidR="00072CE0" w:rsidRDefault="00072CE0" w:rsidP="00072CE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Autosomal dominant neurodegenerative disorder caused by a CAG repeat within the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huntington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gene </w:t>
                            </w:r>
                            <w:r w:rsidR="00882BC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– degeneration of cholinergic and GABAergic neurones in the striatum of the basal ganglia (defect in chromosome 4) </w:t>
                            </w:r>
                          </w:p>
                          <w:p w14:paraId="55AD8BE7" w14:textId="77777777" w:rsidR="00072CE0" w:rsidRPr="00072CE0" w:rsidRDefault="00072CE0" w:rsidP="00072CE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Clinical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feature: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age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35 – 40 @onset, insidious then progressive signs, chorea </w:t>
                            </w:r>
                            <w:r w:rsidRPr="00072CE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irritability </w:t>
                            </w:r>
                            <w:r w:rsidRPr="00072CE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dementia </w:t>
                            </w:r>
                            <w:r w:rsidRPr="00072CE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fits </w:t>
                            </w:r>
                            <w:r w:rsidRPr="00072CE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death</w:t>
                            </w:r>
                          </w:p>
                          <w:p w14:paraId="4272E93A" w14:textId="77777777" w:rsidR="00072CE0" w:rsidRPr="00072CE0" w:rsidRDefault="00072CE0" w:rsidP="00072CE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Neuropsychiatric symptoms: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personality changes, irritability, impulsiveness, dementia </w:t>
                            </w:r>
                          </w:p>
                          <w:p w14:paraId="022E34F8" w14:textId="76402335" w:rsidR="00072CE0" w:rsidRPr="00072CE0" w:rsidRDefault="00072CE0" w:rsidP="00072CE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Motor changes: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chorea, deficits in fine motor coordination, slowed saccadic eye movement </w:t>
                            </w:r>
                            <w:r w:rsidRPr="00072CE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E1CBA" id="Rectangle 15" o:spid="_x0000_s1032" style="position:absolute;margin-left:345.05pt;margin-top:607.1pt;width:762.45pt;height:104.2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OblAIAAHAFAAAOAAAAZHJzL2Uyb0RvYy54bWysVEtv2zAMvg/YfxB0X20nfSRBnSJokWFA&#10;0QZth54VWUqEyaImKbGzXz9KdtygK3YYdrEp8SOpj6/rm7bWZC+cV2BKWpzllAjDoVJmU9LvL8sv&#10;E0p8YKZiGowo6UF4ejP//Om6sTMxgi3oSjiCToyfNbak2xDsLMs834qa+TOwwqBSgqtZwKPbZJVj&#10;DXqvdTbK88usAVdZB1x4j7d3nZLOk38pBQ+PUnoRiC4pvi2kr0vfdfxm82s22zhmt4r3z2D/8Iqa&#10;KYNBB1d3LDCyc+oPV7XiDjzIcMahzkBKxUXigGyK/B2b5y2zInHB5Hg7pMn/P7f8Yb9yRFVYuwtK&#10;DKuxRk+YNWY2WhC8wwQ11s8Q92xXrj95FCPbVro6/pEHaVNSD0NSRRsIx8vp5WScTzH3HHXFeDSe&#10;XiWv2Zu5dT58FVCTKJTUYfyUTLa/9wFDIvQIidG0IU1Jx5MizxPMg1bVUmkdld5t1rfakT3Dik+n&#10;4/FyGTmgixMYnrTBy8is45KkcNCiC/AkJCYFXz/qIsR2FINbxrkwYdT71QbR0UziEwbD4iNDHYre&#10;qMdGM5HadDDsOf0t4mCRooIJg3GtDLiPIlc/hsgd/si+4xzph3bdpk6YxDfGmzVUB+wOB93YeMuX&#10;Cit0z3xYMYdzglXF2Q+P+JEasCjQS5Rswf366D7isX1RS0mDc1dS/3PHnKBEfzPY2NPi/DwOajqc&#10;X1yN8OBONetTjdnVt4CFLnDLWJ7EiA/6KEoH9SuuiEWMiipmOMYuaTiKt6HbBrhiuFgsEghH07Jw&#10;b54tj65jlmP/vbSvzNm+SQP29wMcJ5TN3vVqh42WBha7AFKlRn7Lap9/HOvUnP0Kinvj9JxQb4ty&#10;/hsAAP//AwBQSwMEFAAGAAgAAAAhABhy4zjiAAAADgEAAA8AAABkcnMvZG93bnJldi54bWxMj8FO&#10;wzAQRO9I/IO1SNyoE6sEGuJUCAk4IKRSCuLoxEsSEa8j223D37Oc4LgzT7Mz1Xp2ozhgiIMnDfki&#10;A4HUejtQp2H3en9xDSImQ9aMnlDDN0ZY16cnlSmtP9ILHrapExxCsTQa+pSmUsrY9uhMXPgJib1P&#10;H5xJfIZO2mCOHO5GqbKskM4MxB96M+Fdj+3Xdu80dPi8kW/usV1NH82uMA9PIb4Hrc/P5tsbEAnn&#10;9AfDb32uDjV3avyebBSjhmKV5YyyofKlAsGIUvkl72tYWyp1BbKu5P8Z9Q8AAAD//wMAUEsBAi0A&#10;FAAGAAgAAAAhALaDOJL+AAAA4QEAABMAAAAAAAAAAAAAAAAAAAAAAFtDb250ZW50X1R5cGVzXS54&#10;bWxQSwECLQAUAAYACAAAACEAOP0h/9YAAACUAQAACwAAAAAAAAAAAAAAAAAvAQAAX3JlbHMvLnJl&#10;bHNQSwECLQAUAAYACAAAACEAoFLjm5QCAABwBQAADgAAAAAAAAAAAAAAAAAuAgAAZHJzL2Uyb0Rv&#10;Yy54bWxQSwECLQAUAAYACAAAACEAGHLjOOIAAAAOAQAADwAAAAAAAAAAAAAAAADuBAAAZHJzL2Rv&#10;d25yZXYueG1sUEsFBgAAAAAEAAQA8wAAAP0FAAAAAA==&#10;" fillcolor="white [3201]" strokecolor="#93f" strokeweight="3pt">
                <v:textbox>
                  <w:txbxContent>
                    <w:p w14:paraId="26D63605" w14:textId="656B5092" w:rsidR="00072CE0" w:rsidRPr="006B6109" w:rsidRDefault="00882BCF" w:rsidP="00072CE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r w:rsidR="00072CE0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Huntingtons Disease </w:t>
                      </w:r>
                    </w:p>
                    <w:p w14:paraId="232C02A7" w14:textId="41925427" w:rsidR="00072CE0" w:rsidRDefault="00072CE0" w:rsidP="00072CE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Autosomal dominant neurodegenerative disorder caused by a CAG repeat within the huntington gene </w:t>
                      </w:r>
                      <w:r w:rsidR="00882BC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– degeneration of cholinergic and GABAergic neurones in the striatum of the basal ganglia (defect in chromosome 4) </w:t>
                      </w:r>
                    </w:p>
                    <w:p w14:paraId="55AD8BE7" w14:textId="77777777" w:rsidR="00072CE0" w:rsidRPr="00072CE0" w:rsidRDefault="00072CE0" w:rsidP="00072CE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Clinical feature: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age 35 – 40 @onset, insidious then progressive signs, chorea </w:t>
                      </w:r>
                      <w:r w:rsidRPr="00072CE0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irritability </w:t>
                      </w:r>
                      <w:r w:rsidRPr="00072CE0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dementia </w:t>
                      </w:r>
                      <w:r w:rsidRPr="00072CE0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fits </w:t>
                      </w:r>
                      <w:r w:rsidRPr="00072CE0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death</w:t>
                      </w:r>
                    </w:p>
                    <w:p w14:paraId="4272E93A" w14:textId="77777777" w:rsidR="00072CE0" w:rsidRPr="00072CE0" w:rsidRDefault="00072CE0" w:rsidP="00072CE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Neuropsychiatric symptoms: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personality changes, irritability, impulsiveness, dementia </w:t>
                      </w:r>
                    </w:p>
                    <w:p w14:paraId="022E34F8" w14:textId="76402335" w:rsidR="00072CE0" w:rsidRPr="00072CE0" w:rsidRDefault="00072CE0" w:rsidP="00072CE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Motor changes: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chorea, deficits in fine motor coordination, slowed saccadic eye movement </w:t>
                      </w:r>
                      <w:r w:rsidRPr="00072CE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0EEB" w:rsidRPr="00AF6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75BE910" wp14:editId="4D8CC37C">
                <wp:simplePos x="0" y="0"/>
                <wp:positionH relativeFrom="margin">
                  <wp:posOffset>6772275</wp:posOffset>
                </wp:positionH>
                <wp:positionV relativeFrom="paragraph">
                  <wp:posOffset>2756534</wp:posOffset>
                </wp:positionV>
                <wp:extent cx="7296150" cy="4848225"/>
                <wp:effectExtent l="19050" t="1905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8482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4FAF5" w14:textId="79970D41" w:rsidR="00B00EEB" w:rsidRPr="006B6109" w:rsidRDefault="00B00EEB" w:rsidP="00B00EE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Chorea, athetosis and dystonia</w:t>
                            </w:r>
                          </w:p>
                          <w:p w14:paraId="3BD688BC" w14:textId="5EE818C4" w:rsidR="00B00EEB" w:rsidRPr="00B00EEB" w:rsidRDefault="00B00EEB" w:rsidP="00B00EE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00EE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Chorea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: irregular, random and variable movements which have a flowing or dancing quality which may appear semi purposeful </w:t>
                            </w:r>
                          </w:p>
                          <w:tbl>
                            <w:tblPr>
                              <w:tblStyle w:val="TableGrid"/>
                              <w:tblW w:w="1123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618"/>
                              <w:gridCol w:w="5618"/>
                            </w:tblGrid>
                            <w:tr w:rsidR="00B00EEB" w:rsidRPr="00B00EEB" w14:paraId="002E1675" w14:textId="77777777" w:rsidTr="00C537C8">
                              <w:trPr>
                                <w:trHeight w:val="262"/>
                                <w:jc w:val="center"/>
                              </w:trPr>
                              <w:tc>
                                <w:tcPr>
                                  <w:tcW w:w="5618" w:type="dxa"/>
                                </w:tcPr>
                                <w:p w14:paraId="3F3C8A95" w14:textId="77777777" w:rsidR="00B00EEB" w:rsidRPr="00B00EEB" w:rsidRDefault="00B00EEB" w:rsidP="00B00EEB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B00EEB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Acquired</w:t>
                                  </w:r>
                                </w:p>
                              </w:tc>
                              <w:tc>
                                <w:tcPr>
                                  <w:tcW w:w="5618" w:type="dxa"/>
                                </w:tcPr>
                                <w:p w14:paraId="109D5E0F" w14:textId="77777777" w:rsidR="00B00EEB" w:rsidRPr="00B00EEB" w:rsidRDefault="00B00EEB" w:rsidP="00B00EEB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B00EEB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Hereditary</w:t>
                                  </w:r>
                                </w:p>
                              </w:tc>
                            </w:tr>
                            <w:tr w:rsidR="00B00EEB" w:rsidRPr="00B00EEB" w14:paraId="72363967" w14:textId="77777777" w:rsidTr="00C537C8">
                              <w:trPr>
                                <w:trHeight w:val="1563"/>
                                <w:jc w:val="center"/>
                              </w:trPr>
                              <w:tc>
                                <w:tcPr>
                                  <w:tcW w:w="5618" w:type="dxa"/>
                                </w:tcPr>
                                <w:p w14:paraId="3B3FF3C4" w14:textId="568CFDB9" w:rsidR="00B00EEB" w:rsidRDefault="00B00EEB" w:rsidP="00B00EEB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B00EEB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Post infectious</w:t>
                                  </w:r>
                                  <w:r w:rsidRPr="00B00EEB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(</w:t>
                                  </w:r>
                                  <w:r w:rsidRPr="00C537C8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 xml:space="preserve">Sydenham’s chorea post rheumatic fever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– remember PECCS</w:t>
                                  </w:r>
                                  <w:r w:rsidR="00C537C8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– polyarthritis, erythema marginatum, carditis, chorea, subcutaneous nodules</w:t>
                                  </w:r>
                                  <w:r w:rsidRPr="00B00EEB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10D42547" w14:textId="5C0CFD57" w:rsidR="00C537C8" w:rsidRDefault="00B00EEB" w:rsidP="00B00EEB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C537C8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Polycythaemia rubra vera</w:t>
                                  </w:r>
                                  <w:r w:rsidR="00C537C8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 xml:space="preserve"> (JAK2, pruritis, splenomegaly etc)</w:t>
                                  </w:r>
                                </w:p>
                                <w:p w14:paraId="585C955E" w14:textId="77777777" w:rsidR="00C537C8" w:rsidRDefault="00B00EEB" w:rsidP="00B00EEB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C537C8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SLE</w:t>
                                  </w:r>
                                </w:p>
                                <w:p w14:paraId="1C9F12BA" w14:textId="77777777" w:rsidR="00C537C8" w:rsidRDefault="00B00EEB" w:rsidP="00B00EEB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C537C8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Thyrotoxicosis</w:t>
                                  </w:r>
                                </w:p>
                                <w:p w14:paraId="4ED2F5F6" w14:textId="1D9E2CA2" w:rsidR="00B00EEB" w:rsidRPr="00C537C8" w:rsidRDefault="00B00EEB" w:rsidP="00B00EEB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C537C8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Drugs</w:t>
                                  </w:r>
                                  <w:r w:rsidRPr="00C537C8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→ L-DOPA, phenytoin, neuroleptics</w:t>
                                  </w:r>
                                </w:p>
                              </w:tc>
                              <w:tc>
                                <w:tcPr>
                                  <w:tcW w:w="5618" w:type="dxa"/>
                                </w:tcPr>
                                <w:p w14:paraId="0E32B00B" w14:textId="77777777" w:rsidR="00B00EEB" w:rsidRPr="00C537C8" w:rsidRDefault="00B00EEB" w:rsidP="00B00EEB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  <w:r w:rsidRPr="00C537C8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>Huntington’s disease</w:t>
                                  </w:r>
                                </w:p>
                                <w:p w14:paraId="49984906" w14:textId="77777777" w:rsidR="00B00EEB" w:rsidRPr="00B00EEB" w:rsidRDefault="00B00EEB" w:rsidP="00B00EEB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B00EEB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A number of rare, inherited disorders</w:t>
                                  </w:r>
                                </w:p>
                              </w:tc>
                            </w:tr>
                          </w:tbl>
                          <w:p w14:paraId="75711C48" w14:textId="77777777" w:rsidR="00C537C8" w:rsidRDefault="00C537C8" w:rsidP="00C537C8">
                            <w:pPr>
                              <w:pStyle w:val="ListParagraph"/>
                              <w:ind w:left="36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50A595" w14:textId="508159E5" w:rsidR="00C537C8" w:rsidRPr="00C537C8" w:rsidRDefault="00C537C8" w:rsidP="00C537C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Athetosis: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slower and more writhing in quality than chorea. It represents transition from </w:t>
                            </w:r>
                            <w:r w:rsidRPr="00C537C8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>one dystonic posture to another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. It is typically associated with </w:t>
                            </w:r>
                            <w:r w:rsidRPr="00C537C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congenital brain damage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(cerebral palsy). The </w:t>
                            </w:r>
                            <w:r w:rsidRPr="00C537C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hands and feet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are typically affected </w:t>
                            </w:r>
                          </w:p>
                          <w:p w14:paraId="0D62868D" w14:textId="75D9DCA6" w:rsidR="00C537C8" w:rsidRPr="00C537C8" w:rsidRDefault="00C537C8" w:rsidP="00C537C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Dystonia: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37C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involuntary, sustained,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painful muscle contractions resulting in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abnormal posture.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Often caused by antipsychotic medications: classified as generalised or focal </w:t>
                            </w:r>
                          </w:p>
                          <w:p w14:paraId="0B41C972" w14:textId="38F0F8DF" w:rsidR="00C537C8" w:rsidRPr="00C537C8" w:rsidRDefault="00C537C8" w:rsidP="00C537C8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Focal: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824056E" w14:textId="5BDB8F37" w:rsidR="00C537C8" w:rsidRPr="00072CE0" w:rsidRDefault="00C537C8" w:rsidP="00C537C8">
                            <w:pPr>
                              <w:pStyle w:val="ListParagraph"/>
                              <w:numPr>
                                <w:ilvl w:val="2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Blepharospasm: </w:t>
                            </w:r>
                            <w:r w:rsidR="00072CE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involuntary eye closure </w:t>
                            </w:r>
                          </w:p>
                          <w:p w14:paraId="1C148FC1" w14:textId="53758BCD" w:rsidR="00072CE0" w:rsidRPr="00072CE0" w:rsidRDefault="00072CE0" w:rsidP="00C537C8">
                            <w:pPr>
                              <w:pStyle w:val="ListParagraph"/>
                              <w:numPr>
                                <w:ilvl w:val="2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Oculogyric crisis: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eye rolled upwards (seen in post-encephalitic parkinsonism) </w:t>
                            </w:r>
                          </w:p>
                          <w:p w14:paraId="71AD0DA2" w14:textId="190E6A1A" w:rsidR="00072CE0" w:rsidRPr="00072CE0" w:rsidRDefault="00072CE0" w:rsidP="00072CE0">
                            <w:pPr>
                              <w:pStyle w:val="ListParagraph"/>
                              <w:numPr>
                                <w:ilvl w:val="2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Spasmodic torticollis </w:t>
                            </w:r>
                            <w:r w:rsidRPr="00072CE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scm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contraction may turn the head to one side or move it forward or backward</w:t>
                            </w:r>
                          </w:p>
                          <w:p w14:paraId="15487DCA" w14:textId="73077B33" w:rsidR="00072CE0" w:rsidRPr="00072CE0" w:rsidRDefault="00072CE0" w:rsidP="00072CE0">
                            <w:pPr>
                              <w:pStyle w:val="ListParagraph"/>
                              <w:numPr>
                                <w:ilvl w:val="2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Laryngospasm</w:t>
                            </w:r>
                          </w:p>
                          <w:p w14:paraId="51C44E95" w14:textId="1B02DD76" w:rsidR="00072CE0" w:rsidRDefault="00072CE0" w:rsidP="00072CE0">
                            <w:pPr>
                              <w:pStyle w:val="ListParagraph"/>
                              <w:numPr>
                                <w:ilvl w:val="2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Trismus</w:t>
                            </w:r>
                          </w:p>
                          <w:p w14:paraId="010E41E7" w14:textId="57F6C797" w:rsidR="00072CE0" w:rsidRPr="00072CE0" w:rsidRDefault="00072CE0" w:rsidP="00072CE0">
                            <w:pPr>
                              <w:pStyle w:val="ListParagraph"/>
                              <w:numPr>
                                <w:ilvl w:val="2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Writers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cramp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BE910" id="Rectangle 14" o:spid="_x0000_s1033" style="position:absolute;margin-left:533.25pt;margin-top:217.05pt;width:574.5pt;height:381.7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9rQkgIAAHAFAAAOAAAAZHJzL2Uyb0RvYy54bWysVN9P2zAQfp+0/8Hy+0gTCrQVKapAnSYh&#13;&#10;qICJZ9ex22i2z7PdJt1fv7OThoqhPUx7SWzfd/fd7+ubViuyF87XYEqan40oEYZDVZtNSb+/LL9M&#13;&#10;KPGBmYopMKKkB+Hpzfzzp+vGzkQBW1CVcASNGD9rbEm3IdhZlnm+FZr5M7DCoFCC0yzg1W2yyrEG&#13;&#10;rWuVFaPRZdaAq6wDLrzH17tOSOfJvpSCh0cpvQhElRR9C+nr0ncdv9n8ms02jtltzXs32D94oVlt&#13;&#10;kHQwdccCIztX/2FK19yBBxnOOOgMpKy5SDFgNPnoXTTPW2ZFigWT4+2QJv//zPKH/cqRusLajSkx&#13;&#10;TGONnjBrzGyUIPiGCWqsnyHu2a5cf/N4jNG20un4xzhIm5J6GJIq2kA4Pl4V08v8AnPPUTaejCdF&#13;&#10;cRGtZm/q1vnwVYAm8VBSh/wpmWx/70MHPUIimzKkKen5JB+NEsyDqqtlrVQUerdZ3ypH9gwrPp2e&#13;&#10;ny+XPdsJDLmVQRdiZF0s6RQOSnQET0JiUtD7omOI7SgGs4xzYULR21UG0VFNoguDYv6Rogp5r9Rj&#13;&#10;o5pIbToo9jH9jXHQSKxgwqCsawPuI+bqx8Dc4Y/RdzHH8EO7blMnXEUf48saqgN2h4NubLzlyxor&#13;&#10;dM98WDGHc4JVxdkPj/iRCrAo0J8o2YL79dF7xGP7opSSBueupP7njjlBifpmsLGn+XgcBzVdxhdX&#13;&#10;BV7cqWR9KjE7fQtY6By3jOXpGPFBHY/SgX7FFbGIrChihiN3ScPxeBu6bYArhovFIoFwNC0L9+bZ&#13;&#10;8mg6Zjn230v7ypztmzRgfz/AcULZ7F2vdtioaWCxCyDr1MhvWe3zj2OdRqFfQXFvnN4T6m1Rzn8D&#13;&#10;AAD//wMAUEsDBBQABgAIAAAAIQBUHD+Q5gAAABMBAAAPAAAAZHJzL2Rvd25yZXYueG1sTE9BTsMw&#13;&#10;ELwj8QdrkbhRJ6ENNI1TIRBwqJCgFMRxEy9JRGxHttuG37Oc4LLS7MzOzpTryQziQD70zipIZwkI&#13;&#10;so3TvW0V7F7vL65BhIhW4+AsKfimAOvq9KTEQrujfaHDNraCTWwoUEEX41hIGZqODIaZG8ky9+m8&#13;&#10;wcjQt1J7PLK5GWSWJLk02Fv+0OFItx01X9u9UdDS07N8M4/Ncvyodzk+bHx490qdn013Kx43KxCR&#13;&#10;pvh3Ab8dOD9UHKx2e6uDGBgneb5grYL55TwFwZIsSxe8qplMl1c5yKqU/7tUPwAAAP//AwBQSwEC&#13;&#10;LQAUAAYACAAAACEAtoM4kv4AAADhAQAAEwAAAAAAAAAAAAAAAAAAAAAAW0NvbnRlbnRfVHlwZXNd&#13;&#10;LnhtbFBLAQItABQABgAIAAAAIQA4/SH/1gAAAJQBAAALAAAAAAAAAAAAAAAAAC8BAABfcmVscy8u&#13;&#10;cmVsc1BLAQItABQABgAIAAAAIQAYu9rQkgIAAHAFAAAOAAAAAAAAAAAAAAAAAC4CAABkcnMvZTJv&#13;&#10;RG9jLnhtbFBLAQItABQABgAIAAAAIQBUHD+Q5gAAABMBAAAPAAAAAAAAAAAAAAAAAOwEAABkcnMv&#13;&#10;ZG93bnJldi54bWxQSwUGAAAAAAQABADzAAAA/wUAAAAA&#13;&#10;" fillcolor="white [3201]" strokecolor="#93f" strokeweight="3pt">
                <v:textbox>
                  <w:txbxContent>
                    <w:p w14:paraId="5904FAF5" w14:textId="79970D41" w:rsidR="00B00EEB" w:rsidRPr="006B6109" w:rsidRDefault="00B00EEB" w:rsidP="00B00EEB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Chorea, athetosis and dystonia</w:t>
                      </w:r>
                    </w:p>
                    <w:p w14:paraId="3BD688BC" w14:textId="5EE818C4" w:rsidR="00B00EEB" w:rsidRPr="00B00EEB" w:rsidRDefault="00B00EEB" w:rsidP="00B00EE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00EE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Chorea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: irregular, random and variable movements which have a flowing or dancing quality which may appear semi purposeful </w:t>
                      </w:r>
                    </w:p>
                    <w:tbl>
                      <w:tblPr>
                        <w:tblStyle w:val="TableGrid"/>
                        <w:tblW w:w="1123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618"/>
                        <w:gridCol w:w="5618"/>
                      </w:tblGrid>
                      <w:tr w:rsidR="00B00EEB" w:rsidRPr="00B00EEB" w14:paraId="002E1675" w14:textId="77777777" w:rsidTr="00C537C8">
                        <w:trPr>
                          <w:trHeight w:val="262"/>
                          <w:jc w:val="center"/>
                        </w:trPr>
                        <w:tc>
                          <w:tcPr>
                            <w:tcW w:w="5618" w:type="dxa"/>
                          </w:tcPr>
                          <w:p w14:paraId="3F3C8A95" w14:textId="77777777" w:rsidR="00B00EEB" w:rsidRPr="00B00EEB" w:rsidRDefault="00B00EEB" w:rsidP="00B00EEB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B00EEB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Acquired</w:t>
                            </w:r>
                          </w:p>
                        </w:tc>
                        <w:tc>
                          <w:tcPr>
                            <w:tcW w:w="5618" w:type="dxa"/>
                          </w:tcPr>
                          <w:p w14:paraId="109D5E0F" w14:textId="77777777" w:rsidR="00B00EEB" w:rsidRPr="00B00EEB" w:rsidRDefault="00B00EEB" w:rsidP="00B00EEB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B00EEB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Hereditary</w:t>
                            </w:r>
                          </w:p>
                        </w:tc>
                      </w:tr>
                      <w:tr w:rsidR="00B00EEB" w:rsidRPr="00B00EEB" w14:paraId="72363967" w14:textId="77777777" w:rsidTr="00C537C8">
                        <w:trPr>
                          <w:trHeight w:val="1563"/>
                          <w:jc w:val="center"/>
                        </w:trPr>
                        <w:tc>
                          <w:tcPr>
                            <w:tcW w:w="5618" w:type="dxa"/>
                          </w:tcPr>
                          <w:p w14:paraId="3B3FF3C4" w14:textId="568CFDB9" w:rsidR="00B00EEB" w:rsidRDefault="00B00EEB" w:rsidP="00B00EE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B00EEB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Post infectious</w:t>
                            </w:r>
                            <w:r w:rsidRPr="00B00EEB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(</w:t>
                            </w:r>
                            <w:r w:rsidRPr="00C537C8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Sydenham’s chorea post rheumatic fever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– remember PECCS</w:t>
                            </w:r>
                            <w:r w:rsidR="00C537C8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– polyarthritis, erythema marginatum, carditis, chorea, subcutaneous nodules</w:t>
                            </w:r>
                            <w:r w:rsidRPr="00B00EEB">
                              <w:rPr>
                                <w:rFonts w:ascii="Century Gothic" w:hAnsi="Century Gothic"/>
                                <w:sz w:val="20"/>
                              </w:rPr>
                              <w:t>)</w:t>
                            </w:r>
                          </w:p>
                          <w:p w14:paraId="10D42547" w14:textId="5C0CFD57" w:rsidR="00C537C8" w:rsidRDefault="00B00EEB" w:rsidP="00B00EE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537C8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Polycythaemia rubra vera</w:t>
                            </w:r>
                            <w:r w:rsidR="00C537C8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 (JAK2, pruritis, splenomegaly etc)</w:t>
                            </w:r>
                          </w:p>
                          <w:p w14:paraId="585C955E" w14:textId="77777777" w:rsidR="00C537C8" w:rsidRDefault="00B00EEB" w:rsidP="00B00EE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537C8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SLE</w:t>
                            </w:r>
                          </w:p>
                          <w:p w14:paraId="1C9F12BA" w14:textId="77777777" w:rsidR="00C537C8" w:rsidRDefault="00B00EEB" w:rsidP="00B00EE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537C8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Thyrotoxicosis</w:t>
                            </w:r>
                          </w:p>
                          <w:p w14:paraId="4ED2F5F6" w14:textId="1D9E2CA2" w:rsidR="00B00EEB" w:rsidRPr="00C537C8" w:rsidRDefault="00B00EEB" w:rsidP="00B00EE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537C8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Drugs</w:t>
                            </w:r>
                            <w:r w:rsidRPr="00C537C8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→ L-DOPA, phenytoin, neuroleptics</w:t>
                            </w:r>
                          </w:p>
                        </w:tc>
                        <w:tc>
                          <w:tcPr>
                            <w:tcW w:w="5618" w:type="dxa"/>
                          </w:tcPr>
                          <w:p w14:paraId="0E32B00B" w14:textId="77777777" w:rsidR="00B00EEB" w:rsidRPr="00C537C8" w:rsidRDefault="00B00EEB" w:rsidP="00B00EEB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C537C8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Huntington’s disease</w:t>
                            </w:r>
                          </w:p>
                          <w:p w14:paraId="49984906" w14:textId="77777777" w:rsidR="00B00EEB" w:rsidRPr="00B00EEB" w:rsidRDefault="00B00EEB" w:rsidP="00B00EEB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B00EEB">
                              <w:rPr>
                                <w:rFonts w:ascii="Century Gothic" w:hAnsi="Century Gothic"/>
                                <w:sz w:val="20"/>
                              </w:rPr>
                              <w:t>A number of rare, inherited disorders</w:t>
                            </w:r>
                          </w:p>
                        </w:tc>
                      </w:tr>
                    </w:tbl>
                    <w:p w14:paraId="75711C48" w14:textId="77777777" w:rsidR="00C537C8" w:rsidRDefault="00C537C8" w:rsidP="00C537C8">
                      <w:pPr>
                        <w:pStyle w:val="ListParagraph"/>
                        <w:ind w:left="36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4E50A595" w14:textId="508159E5" w:rsidR="00C537C8" w:rsidRPr="00C537C8" w:rsidRDefault="00C537C8" w:rsidP="00C537C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Athetosis: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slower and more writhing in quality than chorea. It represents transition from </w:t>
                      </w:r>
                      <w:r w:rsidRPr="00C537C8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>one dystonic posture to another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. It is typically associated with </w:t>
                      </w:r>
                      <w:r w:rsidRPr="00C537C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congenital brain damage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(cerebral palsy). The </w:t>
                      </w:r>
                      <w:r w:rsidRPr="00C537C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hands and feet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are typically affected </w:t>
                      </w:r>
                    </w:p>
                    <w:p w14:paraId="0D62868D" w14:textId="75D9DCA6" w:rsidR="00C537C8" w:rsidRPr="00C537C8" w:rsidRDefault="00C537C8" w:rsidP="00C537C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Dystonia: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C537C8">
                        <w:rPr>
                          <w:rFonts w:ascii="Century Gothic" w:hAnsi="Century Gothic"/>
                          <w:sz w:val="20"/>
                          <w:szCs w:val="20"/>
                        </w:rPr>
                        <w:t>involuntary, sustained,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painful muscle contractions resulting in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abnormal posture.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Often caused by antipsychotic medications: classified as generalised or focal </w:t>
                      </w:r>
                    </w:p>
                    <w:p w14:paraId="0B41C972" w14:textId="38F0F8DF" w:rsidR="00C537C8" w:rsidRPr="00C537C8" w:rsidRDefault="00C537C8" w:rsidP="00C537C8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Focal: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824056E" w14:textId="5BDB8F37" w:rsidR="00C537C8" w:rsidRPr="00072CE0" w:rsidRDefault="00C537C8" w:rsidP="00C537C8">
                      <w:pPr>
                        <w:pStyle w:val="ListParagraph"/>
                        <w:numPr>
                          <w:ilvl w:val="2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Blepharospasm: </w:t>
                      </w:r>
                      <w:r w:rsidR="00072CE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involuntary eye closure </w:t>
                      </w:r>
                    </w:p>
                    <w:p w14:paraId="1C148FC1" w14:textId="53758BCD" w:rsidR="00072CE0" w:rsidRPr="00072CE0" w:rsidRDefault="00072CE0" w:rsidP="00C537C8">
                      <w:pPr>
                        <w:pStyle w:val="ListParagraph"/>
                        <w:numPr>
                          <w:ilvl w:val="2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Oculogyric crisis: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eye rolled upwards (seen in post-encephalitic parkinsonism) </w:t>
                      </w:r>
                    </w:p>
                    <w:p w14:paraId="71AD0DA2" w14:textId="190E6A1A" w:rsidR="00072CE0" w:rsidRPr="00072CE0" w:rsidRDefault="00072CE0" w:rsidP="00072CE0">
                      <w:pPr>
                        <w:pStyle w:val="ListParagraph"/>
                        <w:numPr>
                          <w:ilvl w:val="2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Spasmodic torticollis </w:t>
                      </w:r>
                      <w:r w:rsidRPr="00072CE0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scm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contraction may turn the head to one side or move it forward or backward</w:t>
                      </w:r>
                    </w:p>
                    <w:p w14:paraId="15487DCA" w14:textId="73077B33" w:rsidR="00072CE0" w:rsidRPr="00072CE0" w:rsidRDefault="00072CE0" w:rsidP="00072CE0">
                      <w:pPr>
                        <w:pStyle w:val="ListParagraph"/>
                        <w:numPr>
                          <w:ilvl w:val="2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Laryngospasm</w:t>
                      </w:r>
                    </w:p>
                    <w:p w14:paraId="51C44E95" w14:textId="1B02DD76" w:rsidR="00072CE0" w:rsidRDefault="00072CE0" w:rsidP="00072CE0">
                      <w:pPr>
                        <w:pStyle w:val="ListParagraph"/>
                        <w:numPr>
                          <w:ilvl w:val="2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Trismus</w:t>
                      </w:r>
                    </w:p>
                    <w:p w14:paraId="010E41E7" w14:textId="57F6C797" w:rsidR="00072CE0" w:rsidRPr="00072CE0" w:rsidRDefault="00072CE0" w:rsidP="00072CE0">
                      <w:pPr>
                        <w:pStyle w:val="ListParagraph"/>
                        <w:numPr>
                          <w:ilvl w:val="2"/>
                          <w:numId w:val="3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Writers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cramp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10FC8" w:rsidSect="00122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F4D7A" w14:textId="77777777" w:rsidR="002D2BBC" w:rsidRDefault="002D2BBC" w:rsidP="000E1661">
      <w:pPr>
        <w:spacing w:after="0" w:line="240" w:lineRule="auto"/>
      </w:pPr>
      <w:r>
        <w:separator/>
      </w:r>
    </w:p>
  </w:endnote>
  <w:endnote w:type="continuationSeparator" w:id="0">
    <w:p w14:paraId="5F7AEB00" w14:textId="77777777" w:rsidR="002D2BBC" w:rsidRDefault="002D2BBC" w:rsidP="000E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3EEF3" w14:textId="77777777" w:rsidR="001B2913" w:rsidRDefault="001B2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175B6" w14:textId="77777777" w:rsidR="001B2913" w:rsidRDefault="001B29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59CB3" w14:textId="77777777" w:rsidR="001B2913" w:rsidRDefault="001B2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7466A" w14:textId="77777777" w:rsidR="002D2BBC" w:rsidRDefault="002D2BBC" w:rsidP="000E1661">
      <w:pPr>
        <w:spacing w:after="0" w:line="240" w:lineRule="auto"/>
      </w:pPr>
      <w:r>
        <w:separator/>
      </w:r>
    </w:p>
  </w:footnote>
  <w:footnote w:type="continuationSeparator" w:id="0">
    <w:p w14:paraId="01D6D7BC" w14:textId="77777777" w:rsidR="002D2BBC" w:rsidRDefault="002D2BBC" w:rsidP="000E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EA24A" w14:textId="77777777" w:rsidR="001B2913" w:rsidRDefault="001B2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79259" w14:textId="6420D1B9" w:rsidR="000E1661" w:rsidRPr="000E1661" w:rsidRDefault="001B2913" w:rsidP="001B2913">
    <w:pPr>
      <w:pStyle w:val="Header"/>
      <w:tabs>
        <w:tab w:val="left" w:pos="8724"/>
        <w:tab w:val="center" w:pos="10467"/>
      </w:tabs>
      <w:jc w:val="center"/>
      <w:rPr>
        <w:rFonts w:ascii="Impact" w:hAnsi="Impact"/>
        <w:color w:val="9933FF"/>
        <w:sz w:val="72"/>
      </w:rPr>
    </w:pPr>
    <w:r>
      <w:rPr>
        <w:rFonts w:ascii="Impact" w:hAnsi="Impact"/>
        <w:color w:val="9933FF"/>
        <w:sz w:val="72"/>
      </w:rPr>
      <w:t>Intracranial Tumours and Space Occupying Lesions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DF02D" w14:textId="77777777" w:rsidR="001B2913" w:rsidRDefault="001B2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76E7"/>
    <w:multiLevelType w:val="hybridMultilevel"/>
    <w:tmpl w:val="AD3EA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E4CC0"/>
    <w:multiLevelType w:val="hybridMultilevel"/>
    <w:tmpl w:val="5ED44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E68D3"/>
    <w:multiLevelType w:val="hybridMultilevel"/>
    <w:tmpl w:val="2AE63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558C0"/>
    <w:multiLevelType w:val="hybridMultilevel"/>
    <w:tmpl w:val="0D70D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53C79"/>
    <w:multiLevelType w:val="hybridMultilevel"/>
    <w:tmpl w:val="3E8A8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6837"/>
    <w:multiLevelType w:val="hybridMultilevel"/>
    <w:tmpl w:val="A4327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E575B"/>
    <w:multiLevelType w:val="hybridMultilevel"/>
    <w:tmpl w:val="1E1A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275A3"/>
    <w:multiLevelType w:val="hybridMultilevel"/>
    <w:tmpl w:val="6A1C4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212B1"/>
    <w:multiLevelType w:val="hybridMultilevel"/>
    <w:tmpl w:val="8F2C09C2"/>
    <w:lvl w:ilvl="0" w:tplc="ED6E1DE2">
      <w:start w:val="1"/>
      <w:numFmt w:val="bullet"/>
      <w:lvlText w:val=""/>
      <w:lvlJc w:val="left"/>
      <w:pPr>
        <w:ind w:left="424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31BE7C3D"/>
    <w:multiLevelType w:val="multilevel"/>
    <w:tmpl w:val="5BC8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321B762F"/>
    <w:multiLevelType w:val="hybridMultilevel"/>
    <w:tmpl w:val="53C07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A7829"/>
    <w:multiLevelType w:val="hybridMultilevel"/>
    <w:tmpl w:val="0F20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56469"/>
    <w:multiLevelType w:val="hybridMultilevel"/>
    <w:tmpl w:val="9D30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7E00"/>
    <w:multiLevelType w:val="hybridMultilevel"/>
    <w:tmpl w:val="45902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4D09CC"/>
    <w:multiLevelType w:val="hybridMultilevel"/>
    <w:tmpl w:val="0FDA8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37E223D1"/>
    <w:multiLevelType w:val="hybridMultilevel"/>
    <w:tmpl w:val="68060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90455"/>
    <w:multiLevelType w:val="hybridMultilevel"/>
    <w:tmpl w:val="A852E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EE63763"/>
    <w:multiLevelType w:val="hybridMultilevel"/>
    <w:tmpl w:val="51BE3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497F15"/>
    <w:multiLevelType w:val="hybridMultilevel"/>
    <w:tmpl w:val="E376B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5B7C5A"/>
    <w:multiLevelType w:val="hybridMultilevel"/>
    <w:tmpl w:val="1364365C"/>
    <w:lvl w:ilvl="0" w:tplc="ED6E1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696489"/>
    <w:multiLevelType w:val="hybridMultilevel"/>
    <w:tmpl w:val="9EEC3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92AB9"/>
    <w:multiLevelType w:val="hybridMultilevel"/>
    <w:tmpl w:val="286C0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8B00B2"/>
    <w:multiLevelType w:val="hybridMultilevel"/>
    <w:tmpl w:val="CEBCB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96767D"/>
    <w:multiLevelType w:val="hybridMultilevel"/>
    <w:tmpl w:val="DC44D5DC"/>
    <w:lvl w:ilvl="0" w:tplc="ED6E1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44E72"/>
    <w:multiLevelType w:val="hybridMultilevel"/>
    <w:tmpl w:val="7F182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7B649B"/>
    <w:multiLevelType w:val="hybridMultilevel"/>
    <w:tmpl w:val="9FFE3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132D35"/>
    <w:multiLevelType w:val="hybridMultilevel"/>
    <w:tmpl w:val="F3883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84E0E"/>
    <w:multiLevelType w:val="hybridMultilevel"/>
    <w:tmpl w:val="4A88C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F5C65"/>
    <w:multiLevelType w:val="hybridMultilevel"/>
    <w:tmpl w:val="D654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9B494D"/>
    <w:multiLevelType w:val="multilevel"/>
    <w:tmpl w:val="E7C037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6DF7ECE"/>
    <w:multiLevelType w:val="hybridMultilevel"/>
    <w:tmpl w:val="E2964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107C7B"/>
    <w:multiLevelType w:val="hybridMultilevel"/>
    <w:tmpl w:val="9306D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22F13"/>
    <w:multiLevelType w:val="hybridMultilevel"/>
    <w:tmpl w:val="3CB67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0C192D"/>
    <w:multiLevelType w:val="hybridMultilevel"/>
    <w:tmpl w:val="22A0A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6344F"/>
    <w:multiLevelType w:val="hybridMultilevel"/>
    <w:tmpl w:val="FE6C3BB8"/>
    <w:lvl w:ilvl="0" w:tplc="ED6E1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E6794"/>
    <w:multiLevelType w:val="hybridMultilevel"/>
    <w:tmpl w:val="11845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2472E2"/>
    <w:multiLevelType w:val="hybridMultilevel"/>
    <w:tmpl w:val="1846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421CA"/>
    <w:multiLevelType w:val="hybridMultilevel"/>
    <w:tmpl w:val="0FCC8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0E0FFF"/>
    <w:multiLevelType w:val="multilevel"/>
    <w:tmpl w:val="E7C037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5EE26C9"/>
    <w:multiLevelType w:val="hybridMultilevel"/>
    <w:tmpl w:val="57F61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D67CDD"/>
    <w:multiLevelType w:val="hybridMultilevel"/>
    <w:tmpl w:val="98102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5F23CE"/>
    <w:multiLevelType w:val="hybridMultilevel"/>
    <w:tmpl w:val="88FCD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BE5335"/>
    <w:multiLevelType w:val="hybridMultilevel"/>
    <w:tmpl w:val="CCB60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D4A98"/>
    <w:multiLevelType w:val="hybridMultilevel"/>
    <w:tmpl w:val="EE946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1C1E04"/>
    <w:multiLevelType w:val="hybridMultilevel"/>
    <w:tmpl w:val="F392B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5" w15:restartNumberingAfterBreak="0">
    <w:nsid w:val="72951CEB"/>
    <w:multiLevelType w:val="hybridMultilevel"/>
    <w:tmpl w:val="508434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04080E"/>
    <w:multiLevelType w:val="hybridMultilevel"/>
    <w:tmpl w:val="AA3C4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4FA7573"/>
    <w:multiLevelType w:val="hybridMultilevel"/>
    <w:tmpl w:val="B9CEC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744408A"/>
    <w:multiLevelType w:val="hybridMultilevel"/>
    <w:tmpl w:val="5C20B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F35A87"/>
    <w:multiLevelType w:val="multilevel"/>
    <w:tmpl w:val="E7C037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42"/>
  </w:num>
  <w:num w:numId="3">
    <w:abstractNumId w:val="18"/>
  </w:num>
  <w:num w:numId="4">
    <w:abstractNumId w:val="21"/>
  </w:num>
  <w:num w:numId="5">
    <w:abstractNumId w:val="35"/>
  </w:num>
  <w:num w:numId="6">
    <w:abstractNumId w:val="13"/>
  </w:num>
  <w:num w:numId="7">
    <w:abstractNumId w:val="14"/>
  </w:num>
  <w:num w:numId="8">
    <w:abstractNumId w:val="15"/>
  </w:num>
  <w:num w:numId="9">
    <w:abstractNumId w:val="20"/>
  </w:num>
  <w:num w:numId="10">
    <w:abstractNumId w:val="41"/>
  </w:num>
  <w:num w:numId="11">
    <w:abstractNumId w:val="47"/>
  </w:num>
  <w:num w:numId="12">
    <w:abstractNumId w:val="31"/>
  </w:num>
  <w:num w:numId="13">
    <w:abstractNumId w:val="46"/>
  </w:num>
  <w:num w:numId="14">
    <w:abstractNumId w:val="7"/>
  </w:num>
  <w:num w:numId="15">
    <w:abstractNumId w:val="2"/>
  </w:num>
  <w:num w:numId="16">
    <w:abstractNumId w:val="45"/>
  </w:num>
  <w:num w:numId="17">
    <w:abstractNumId w:val="5"/>
  </w:num>
  <w:num w:numId="18">
    <w:abstractNumId w:val="16"/>
  </w:num>
  <w:num w:numId="19">
    <w:abstractNumId w:val="0"/>
  </w:num>
  <w:num w:numId="20">
    <w:abstractNumId w:val="43"/>
  </w:num>
  <w:num w:numId="21">
    <w:abstractNumId w:val="9"/>
  </w:num>
  <w:num w:numId="22">
    <w:abstractNumId w:val="28"/>
  </w:num>
  <w:num w:numId="23">
    <w:abstractNumId w:val="24"/>
  </w:num>
  <w:num w:numId="24">
    <w:abstractNumId w:val="1"/>
  </w:num>
  <w:num w:numId="25">
    <w:abstractNumId w:val="48"/>
  </w:num>
  <w:num w:numId="26">
    <w:abstractNumId w:val="11"/>
  </w:num>
  <w:num w:numId="27">
    <w:abstractNumId w:val="12"/>
  </w:num>
  <w:num w:numId="28">
    <w:abstractNumId w:val="32"/>
  </w:num>
  <w:num w:numId="29">
    <w:abstractNumId w:val="22"/>
  </w:num>
  <w:num w:numId="30">
    <w:abstractNumId w:val="19"/>
  </w:num>
  <w:num w:numId="31">
    <w:abstractNumId w:val="23"/>
  </w:num>
  <w:num w:numId="32">
    <w:abstractNumId w:val="8"/>
  </w:num>
  <w:num w:numId="33">
    <w:abstractNumId w:val="34"/>
  </w:num>
  <w:num w:numId="34">
    <w:abstractNumId w:val="27"/>
  </w:num>
  <w:num w:numId="35">
    <w:abstractNumId w:val="6"/>
  </w:num>
  <w:num w:numId="36">
    <w:abstractNumId w:val="37"/>
  </w:num>
  <w:num w:numId="37">
    <w:abstractNumId w:val="30"/>
  </w:num>
  <w:num w:numId="38">
    <w:abstractNumId w:val="17"/>
  </w:num>
  <w:num w:numId="39">
    <w:abstractNumId w:val="3"/>
  </w:num>
  <w:num w:numId="40">
    <w:abstractNumId w:val="36"/>
  </w:num>
  <w:num w:numId="41">
    <w:abstractNumId w:val="4"/>
  </w:num>
  <w:num w:numId="42">
    <w:abstractNumId w:val="38"/>
  </w:num>
  <w:num w:numId="43">
    <w:abstractNumId w:val="33"/>
  </w:num>
  <w:num w:numId="44">
    <w:abstractNumId w:val="29"/>
  </w:num>
  <w:num w:numId="45">
    <w:abstractNumId w:val="26"/>
  </w:num>
  <w:num w:numId="46">
    <w:abstractNumId w:val="25"/>
  </w:num>
  <w:num w:numId="47">
    <w:abstractNumId w:val="44"/>
  </w:num>
  <w:num w:numId="48">
    <w:abstractNumId w:val="40"/>
  </w:num>
  <w:num w:numId="49">
    <w:abstractNumId w:val="49"/>
  </w:num>
  <w:num w:numId="50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61"/>
    <w:rsid w:val="000113E7"/>
    <w:rsid w:val="000175B4"/>
    <w:rsid w:val="00017687"/>
    <w:rsid w:val="000376B4"/>
    <w:rsid w:val="000404FD"/>
    <w:rsid w:val="00055E0D"/>
    <w:rsid w:val="0006378A"/>
    <w:rsid w:val="000652C3"/>
    <w:rsid w:val="00072376"/>
    <w:rsid w:val="00072CE0"/>
    <w:rsid w:val="00081754"/>
    <w:rsid w:val="00084527"/>
    <w:rsid w:val="000A32F5"/>
    <w:rsid w:val="000A396B"/>
    <w:rsid w:val="000B2531"/>
    <w:rsid w:val="000C299A"/>
    <w:rsid w:val="000E1661"/>
    <w:rsid w:val="000F2BCD"/>
    <w:rsid w:val="000F652C"/>
    <w:rsid w:val="001228E4"/>
    <w:rsid w:val="00124FAC"/>
    <w:rsid w:val="001507C9"/>
    <w:rsid w:val="0015399A"/>
    <w:rsid w:val="00154CDE"/>
    <w:rsid w:val="0016263D"/>
    <w:rsid w:val="001649B8"/>
    <w:rsid w:val="0017014F"/>
    <w:rsid w:val="001713FA"/>
    <w:rsid w:val="00171EDD"/>
    <w:rsid w:val="0018088B"/>
    <w:rsid w:val="00196B3A"/>
    <w:rsid w:val="001B2913"/>
    <w:rsid w:val="001C0583"/>
    <w:rsid w:val="001C5299"/>
    <w:rsid w:val="001C6DDD"/>
    <w:rsid w:val="001C77F5"/>
    <w:rsid w:val="001D0A83"/>
    <w:rsid w:val="001D0D82"/>
    <w:rsid w:val="001D4194"/>
    <w:rsid w:val="001F60A2"/>
    <w:rsid w:val="00201569"/>
    <w:rsid w:val="00203F86"/>
    <w:rsid w:val="00204A79"/>
    <w:rsid w:val="002066AF"/>
    <w:rsid w:val="00217BF4"/>
    <w:rsid w:val="00237A3D"/>
    <w:rsid w:val="00237E23"/>
    <w:rsid w:val="00244B20"/>
    <w:rsid w:val="00256F16"/>
    <w:rsid w:val="00265173"/>
    <w:rsid w:val="00265562"/>
    <w:rsid w:val="00276151"/>
    <w:rsid w:val="00287C0F"/>
    <w:rsid w:val="00295514"/>
    <w:rsid w:val="002A554F"/>
    <w:rsid w:val="002A6936"/>
    <w:rsid w:val="002B2B26"/>
    <w:rsid w:val="002D2BBC"/>
    <w:rsid w:val="002D5B43"/>
    <w:rsid w:val="002D6580"/>
    <w:rsid w:val="002E24C9"/>
    <w:rsid w:val="002F3CEF"/>
    <w:rsid w:val="002F4578"/>
    <w:rsid w:val="00305F75"/>
    <w:rsid w:val="00306C5C"/>
    <w:rsid w:val="00307C9A"/>
    <w:rsid w:val="003107BE"/>
    <w:rsid w:val="00311BC3"/>
    <w:rsid w:val="0031253C"/>
    <w:rsid w:val="00323104"/>
    <w:rsid w:val="00323EC1"/>
    <w:rsid w:val="00327703"/>
    <w:rsid w:val="00332527"/>
    <w:rsid w:val="00332BE0"/>
    <w:rsid w:val="00364EE3"/>
    <w:rsid w:val="003665EC"/>
    <w:rsid w:val="00366FAC"/>
    <w:rsid w:val="00387953"/>
    <w:rsid w:val="0039230E"/>
    <w:rsid w:val="003962AC"/>
    <w:rsid w:val="00397769"/>
    <w:rsid w:val="003A252A"/>
    <w:rsid w:val="003A3050"/>
    <w:rsid w:val="003A4C93"/>
    <w:rsid w:val="003C7E03"/>
    <w:rsid w:val="003D316C"/>
    <w:rsid w:val="003F069C"/>
    <w:rsid w:val="00404C96"/>
    <w:rsid w:val="00415963"/>
    <w:rsid w:val="00430248"/>
    <w:rsid w:val="00433265"/>
    <w:rsid w:val="00443103"/>
    <w:rsid w:val="00462227"/>
    <w:rsid w:val="0046658A"/>
    <w:rsid w:val="00475C79"/>
    <w:rsid w:val="0047627C"/>
    <w:rsid w:val="00486A6A"/>
    <w:rsid w:val="00495593"/>
    <w:rsid w:val="004B2960"/>
    <w:rsid w:val="004D7662"/>
    <w:rsid w:val="004E1AA3"/>
    <w:rsid w:val="004F05B3"/>
    <w:rsid w:val="004F137A"/>
    <w:rsid w:val="004F3BA4"/>
    <w:rsid w:val="004F5CAD"/>
    <w:rsid w:val="00524BDA"/>
    <w:rsid w:val="00526B93"/>
    <w:rsid w:val="00546220"/>
    <w:rsid w:val="005743AC"/>
    <w:rsid w:val="00574EFA"/>
    <w:rsid w:val="005810FC"/>
    <w:rsid w:val="005819DE"/>
    <w:rsid w:val="005870CA"/>
    <w:rsid w:val="00592761"/>
    <w:rsid w:val="005932FC"/>
    <w:rsid w:val="005A250B"/>
    <w:rsid w:val="005B6B43"/>
    <w:rsid w:val="005E72B9"/>
    <w:rsid w:val="005F4815"/>
    <w:rsid w:val="00607B16"/>
    <w:rsid w:val="006131A6"/>
    <w:rsid w:val="006162FF"/>
    <w:rsid w:val="00627F23"/>
    <w:rsid w:val="00633E3C"/>
    <w:rsid w:val="0065565D"/>
    <w:rsid w:val="00686A2A"/>
    <w:rsid w:val="0069711E"/>
    <w:rsid w:val="006A4FDF"/>
    <w:rsid w:val="006B3940"/>
    <w:rsid w:val="006B55E1"/>
    <w:rsid w:val="006B6109"/>
    <w:rsid w:val="006C79D8"/>
    <w:rsid w:val="006F121B"/>
    <w:rsid w:val="00705220"/>
    <w:rsid w:val="00715FE6"/>
    <w:rsid w:val="00742506"/>
    <w:rsid w:val="00752E35"/>
    <w:rsid w:val="00756CEC"/>
    <w:rsid w:val="00765C7F"/>
    <w:rsid w:val="00765D2C"/>
    <w:rsid w:val="00766561"/>
    <w:rsid w:val="0077741C"/>
    <w:rsid w:val="007A57E9"/>
    <w:rsid w:val="007B44C1"/>
    <w:rsid w:val="007E18FF"/>
    <w:rsid w:val="007E4C88"/>
    <w:rsid w:val="007F61B0"/>
    <w:rsid w:val="00802297"/>
    <w:rsid w:val="008025C7"/>
    <w:rsid w:val="008052F3"/>
    <w:rsid w:val="00807D34"/>
    <w:rsid w:val="008101E7"/>
    <w:rsid w:val="00811D3B"/>
    <w:rsid w:val="00816B74"/>
    <w:rsid w:val="00822C7F"/>
    <w:rsid w:val="00825048"/>
    <w:rsid w:val="00831481"/>
    <w:rsid w:val="00851166"/>
    <w:rsid w:val="008728F2"/>
    <w:rsid w:val="00874309"/>
    <w:rsid w:val="00882BCF"/>
    <w:rsid w:val="008A267F"/>
    <w:rsid w:val="008A75F7"/>
    <w:rsid w:val="008B0182"/>
    <w:rsid w:val="008C14A8"/>
    <w:rsid w:val="008C3926"/>
    <w:rsid w:val="008F3539"/>
    <w:rsid w:val="0091634C"/>
    <w:rsid w:val="00917DD1"/>
    <w:rsid w:val="0092451B"/>
    <w:rsid w:val="009247FF"/>
    <w:rsid w:val="00933089"/>
    <w:rsid w:val="00937110"/>
    <w:rsid w:val="009373EC"/>
    <w:rsid w:val="00940D65"/>
    <w:rsid w:val="0094258D"/>
    <w:rsid w:val="009460BC"/>
    <w:rsid w:val="009474BB"/>
    <w:rsid w:val="00952367"/>
    <w:rsid w:val="009553DD"/>
    <w:rsid w:val="00956755"/>
    <w:rsid w:val="00956CC5"/>
    <w:rsid w:val="00964244"/>
    <w:rsid w:val="009655E5"/>
    <w:rsid w:val="00977001"/>
    <w:rsid w:val="00986F76"/>
    <w:rsid w:val="0099706F"/>
    <w:rsid w:val="00997F71"/>
    <w:rsid w:val="009B2514"/>
    <w:rsid w:val="009B653E"/>
    <w:rsid w:val="009C0A59"/>
    <w:rsid w:val="009C1F52"/>
    <w:rsid w:val="009E7A98"/>
    <w:rsid w:val="00A2179F"/>
    <w:rsid w:val="00A25E97"/>
    <w:rsid w:val="00A27D37"/>
    <w:rsid w:val="00A3015B"/>
    <w:rsid w:val="00A534C4"/>
    <w:rsid w:val="00A7344B"/>
    <w:rsid w:val="00A7470E"/>
    <w:rsid w:val="00A9730E"/>
    <w:rsid w:val="00AA6EAC"/>
    <w:rsid w:val="00AB28BD"/>
    <w:rsid w:val="00AB5A7E"/>
    <w:rsid w:val="00AB5BB7"/>
    <w:rsid w:val="00AF05F5"/>
    <w:rsid w:val="00AF4BE5"/>
    <w:rsid w:val="00AF5D24"/>
    <w:rsid w:val="00AF690A"/>
    <w:rsid w:val="00B00EEB"/>
    <w:rsid w:val="00B2427B"/>
    <w:rsid w:val="00B30099"/>
    <w:rsid w:val="00B3160B"/>
    <w:rsid w:val="00B3297F"/>
    <w:rsid w:val="00B334AD"/>
    <w:rsid w:val="00B4295A"/>
    <w:rsid w:val="00B5799C"/>
    <w:rsid w:val="00B653F1"/>
    <w:rsid w:val="00B662A1"/>
    <w:rsid w:val="00B706AE"/>
    <w:rsid w:val="00B73532"/>
    <w:rsid w:val="00B758C5"/>
    <w:rsid w:val="00B93054"/>
    <w:rsid w:val="00BA1987"/>
    <w:rsid w:val="00BB2C12"/>
    <w:rsid w:val="00BC12D8"/>
    <w:rsid w:val="00BC40B4"/>
    <w:rsid w:val="00BD6328"/>
    <w:rsid w:val="00BD79B0"/>
    <w:rsid w:val="00BE3AEB"/>
    <w:rsid w:val="00BF5E3D"/>
    <w:rsid w:val="00C10FC8"/>
    <w:rsid w:val="00C20466"/>
    <w:rsid w:val="00C2145E"/>
    <w:rsid w:val="00C21CA7"/>
    <w:rsid w:val="00C42D71"/>
    <w:rsid w:val="00C46DBB"/>
    <w:rsid w:val="00C537C8"/>
    <w:rsid w:val="00C9047E"/>
    <w:rsid w:val="00CA04B6"/>
    <w:rsid w:val="00CA4BEB"/>
    <w:rsid w:val="00CB6324"/>
    <w:rsid w:val="00CC406E"/>
    <w:rsid w:val="00CD1875"/>
    <w:rsid w:val="00CE57DD"/>
    <w:rsid w:val="00D058B0"/>
    <w:rsid w:val="00D10C56"/>
    <w:rsid w:val="00D11300"/>
    <w:rsid w:val="00D32829"/>
    <w:rsid w:val="00D35613"/>
    <w:rsid w:val="00D43B9B"/>
    <w:rsid w:val="00D46A2A"/>
    <w:rsid w:val="00D5758C"/>
    <w:rsid w:val="00D66BBD"/>
    <w:rsid w:val="00D701D8"/>
    <w:rsid w:val="00D76E8F"/>
    <w:rsid w:val="00DB7E3B"/>
    <w:rsid w:val="00DE5418"/>
    <w:rsid w:val="00DF5378"/>
    <w:rsid w:val="00E01F0D"/>
    <w:rsid w:val="00E064F9"/>
    <w:rsid w:val="00E243EC"/>
    <w:rsid w:val="00E366BA"/>
    <w:rsid w:val="00E4462B"/>
    <w:rsid w:val="00E61B92"/>
    <w:rsid w:val="00E65A3E"/>
    <w:rsid w:val="00E8183A"/>
    <w:rsid w:val="00EA7011"/>
    <w:rsid w:val="00EC3E52"/>
    <w:rsid w:val="00ED00B7"/>
    <w:rsid w:val="00ED278B"/>
    <w:rsid w:val="00EE397E"/>
    <w:rsid w:val="00EE7074"/>
    <w:rsid w:val="00EF057F"/>
    <w:rsid w:val="00EF6B5C"/>
    <w:rsid w:val="00F02FD2"/>
    <w:rsid w:val="00F252CA"/>
    <w:rsid w:val="00F3033E"/>
    <w:rsid w:val="00F44F4D"/>
    <w:rsid w:val="00FB32A0"/>
    <w:rsid w:val="00FB5A5D"/>
    <w:rsid w:val="00FC7BAB"/>
    <w:rsid w:val="00FD03AC"/>
    <w:rsid w:val="00FD2DAF"/>
    <w:rsid w:val="00FE21CA"/>
    <w:rsid w:val="00FF0951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B34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61"/>
  </w:style>
  <w:style w:type="paragraph" w:styleId="Footer">
    <w:name w:val="footer"/>
    <w:basedOn w:val="Normal"/>
    <w:link w:val="FooterChar"/>
    <w:uiPriority w:val="99"/>
    <w:unhideWhenUsed/>
    <w:rsid w:val="000E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61"/>
  </w:style>
  <w:style w:type="paragraph" w:styleId="ListParagraph">
    <w:name w:val="List Paragraph"/>
    <w:basedOn w:val="Normal"/>
    <w:uiPriority w:val="34"/>
    <w:qFormat/>
    <w:rsid w:val="000E1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C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A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064F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BD63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D7C4-FE9E-4ECF-816A-C78D67B2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Bello</dc:creator>
  <cp:keywords/>
  <dc:description/>
  <cp:lastModifiedBy>Grace Bello</cp:lastModifiedBy>
  <cp:revision>5</cp:revision>
  <cp:lastPrinted>2017-05-20T18:45:00Z</cp:lastPrinted>
  <dcterms:created xsi:type="dcterms:W3CDTF">2017-05-20T18:13:00Z</dcterms:created>
  <dcterms:modified xsi:type="dcterms:W3CDTF">2021-01-18T19:54:00Z</dcterms:modified>
</cp:coreProperties>
</file>